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6F" w:rsidRDefault="0093166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93166F" w:rsidRDefault="0093166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93166F" w:rsidRDefault="0093166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Копейского городского округа</w:t>
      </w:r>
    </w:p>
    <w:p w:rsidR="0093166F" w:rsidRDefault="0093166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Челябинской области</w:t>
      </w:r>
    </w:p>
    <w:p w:rsidR="0093166F" w:rsidRDefault="0093166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26.04.2023 № 759</w:t>
      </w:r>
    </w:p>
    <w:p w:rsidR="0093166F" w:rsidRDefault="0093166F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66F" w:rsidRDefault="0093166F">
      <w:pPr>
        <w:spacing w:after="0" w:line="240" w:lineRule="auto"/>
        <w:ind w:firstLine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166F" w:rsidRDefault="009316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93166F" w:rsidRDefault="009316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выполнении муниципальной программы «Благоустройство городской среды Копейского городского округа» в 2022 году</w:t>
      </w:r>
    </w:p>
    <w:p w:rsidR="0093166F" w:rsidRDefault="00931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66F" w:rsidRDefault="0093166F" w:rsidP="009A23AB">
      <w:pPr>
        <w:pStyle w:val="NormalWeb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рамках реализации федерального проекта «Формирование современной городской среды» постановлением администрации Копейского городского округа от 26.10.2021 № 2539-п утверждена муниципальная программа «Благоустройство городской среды Копейского городского округа» </w:t>
      </w:r>
      <w:r>
        <w:rPr>
          <w:sz w:val="28"/>
          <w:szCs w:val="28"/>
        </w:rPr>
        <w:t>(с изменениями от 29.11.2021     № 2820-п, от 04.08.2022 № 2046-п, от 29.12.2022 № 3483-п).</w:t>
      </w:r>
    </w:p>
    <w:p w:rsidR="0093166F" w:rsidRPr="009A23AB" w:rsidRDefault="0093166F" w:rsidP="009A23A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муниципальной программы является создание наиболее благоприятных и комфортных условий жизнедеятельности населения городского округа. </w:t>
      </w:r>
    </w:p>
    <w:p w:rsidR="0093166F" w:rsidRDefault="0093166F" w:rsidP="009A23AB">
      <w:pPr>
        <w:pStyle w:val="BodyText"/>
        <w:spacing w:after="0" w:line="283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Реализация муниципальной программы позволяет повысить уровень благоустройства территорий общего пользования (парки, скверы, территории, прилегающие к социальной инфраструктуры и т.д.) и дворовых территории городского округа.</w:t>
      </w:r>
    </w:p>
    <w:p w:rsidR="0093166F" w:rsidRDefault="0093166F" w:rsidP="005E6E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создания механизма прямого участия граждан в формировании комфортной городской среды администрацией Копейского городского округа ежегодно проводится рейтинговое голосование по отбору общественных территорий, подлежащих благоустройству в первоочередном порядке в рамках реализации муниципальной программы. </w:t>
      </w:r>
    </w:p>
    <w:p w:rsidR="0093166F" w:rsidRDefault="0093166F" w:rsidP="005E6E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Объекты 2022 года включены в программу по результатам голосования 2021 года. </w:t>
      </w:r>
    </w:p>
    <w:p w:rsidR="0093166F" w:rsidRDefault="0093166F" w:rsidP="009A23AB">
      <w:pPr>
        <w:pStyle w:val="BodyText"/>
        <w:spacing w:after="0" w:line="28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 году общий объем финансирования составил: 55 924,89 тыс. рублей, в том числе: 50 548,50 тыс. рублей средства федерального бюджета; 2 580,10 тыс. рублей средства областного бюджета; 2 796,29 тыс. рублей средства местного бюджета.</w:t>
      </w:r>
    </w:p>
    <w:p w:rsidR="0093166F" w:rsidRDefault="0093166F" w:rsidP="00F45546">
      <w:pPr>
        <w:pStyle w:val="BodyText"/>
        <w:spacing w:after="0" w:line="283" w:lineRule="atLeast"/>
        <w:ind w:left="14" w:firstLineChars="288" w:firstLine="80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Выполнено благоустройство 3-х дворовых территорий общей площадью     </w:t>
      </w:r>
      <w:smartTag w:uri="urn:schemas-microsoft-com:office:smarttags" w:element="metricconverter">
        <w:smartTagPr>
          <w:attr w:name="ProductID" w:val="15 626 м2"/>
        </w:smartTagPr>
        <w:r>
          <w:rPr>
            <w:rFonts w:ascii="Times New Roman" w:hAnsi="Times New Roman" w:cs="Times New Roman"/>
            <w:bCs/>
            <w:sz w:val="28"/>
            <w:szCs w:val="28"/>
          </w:rPr>
          <w:t>15 626 м</w:t>
        </w:r>
        <w:r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, а именно: </w:t>
      </w:r>
    </w:p>
    <w:p w:rsidR="0093166F" w:rsidRDefault="0093166F" w:rsidP="00F45546">
      <w:pPr>
        <w:pStyle w:val="BodyText"/>
        <w:spacing w:after="0" w:line="283" w:lineRule="atLeast"/>
        <w:ind w:left="14" w:firstLineChars="288" w:firstLine="80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ул. Черняховского, 19;         </w:t>
      </w:r>
    </w:p>
    <w:p w:rsidR="0093166F" w:rsidRDefault="0093166F" w:rsidP="00F45546">
      <w:pPr>
        <w:pStyle w:val="BodyText"/>
        <w:spacing w:after="0" w:line="283" w:lineRule="atLeast"/>
        <w:ind w:left="14" w:firstLineChars="288" w:firstLine="80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ул. Терешковой, 5а; </w:t>
      </w:r>
    </w:p>
    <w:p w:rsidR="0093166F" w:rsidRDefault="0093166F" w:rsidP="00F45546">
      <w:pPr>
        <w:pStyle w:val="BodyText"/>
        <w:spacing w:after="0" w:line="283" w:lineRule="atLeast"/>
        <w:ind w:left="14" w:firstLineChars="288" w:firstLine="80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ул. Луганская, 4. </w:t>
      </w:r>
    </w:p>
    <w:p w:rsidR="0093166F" w:rsidRDefault="0093166F" w:rsidP="00F45546">
      <w:pPr>
        <w:pStyle w:val="BodyText"/>
        <w:spacing w:after="0" w:line="283" w:lineRule="atLeast"/>
        <w:ind w:left="14" w:firstLineChars="288" w:firstLine="80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указанных территориях выполнено асфальтирование, установка малых архитектурных форм.</w:t>
      </w:r>
    </w:p>
    <w:p w:rsidR="0093166F" w:rsidRDefault="0093166F" w:rsidP="00F4554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</w:t>
      </w:r>
      <w:r w:rsidRPr="00E84220">
        <w:rPr>
          <w:rFonts w:ascii="Times New Roman" w:hAnsi="Times New Roman"/>
          <w:sz w:val="28"/>
          <w:szCs w:val="28"/>
          <w:lang w:eastAsia="ru-RU"/>
        </w:rPr>
        <w:t xml:space="preserve"> того, в</w:t>
      </w:r>
      <w:r>
        <w:rPr>
          <w:rFonts w:ascii="Times New Roman" w:hAnsi="Times New Roman"/>
          <w:sz w:val="28"/>
          <w:szCs w:val="28"/>
          <w:lang w:eastAsia="ru-RU"/>
        </w:rPr>
        <w:t xml:space="preserve">ыполнено благоустройство 4-х общественных территорий общей площадью </w:t>
      </w:r>
      <w:smartTag w:uri="urn:schemas-microsoft-com:office:smarttags" w:element="metricconverter">
        <w:smartTagPr>
          <w:attr w:name="ProductID" w:val="36 647 м2"/>
        </w:smartTagPr>
        <w:r w:rsidRPr="00E84220">
          <w:rPr>
            <w:rFonts w:ascii="Times New Roman" w:hAnsi="Times New Roman"/>
            <w:sz w:val="28"/>
            <w:szCs w:val="28"/>
            <w:lang w:eastAsia="ru-RU"/>
          </w:rPr>
          <w:t>36 647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м</w:t>
        </w:r>
        <w:r w:rsidRPr="00E84220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2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, а именно: </w:t>
      </w:r>
    </w:p>
    <w:p w:rsidR="0093166F" w:rsidRDefault="0093166F" w:rsidP="00F45546">
      <w:pPr>
        <w:spacing w:after="0" w:line="240" w:lineRule="auto"/>
        <w:ind w:firstLine="680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- </w:t>
      </w:r>
      <w:r w:rsidRPr="00F45546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пруд «Вагановка» в Горняцком жилом массиве;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66F" w:rsidRDefault="0093166F" w:rsidP="00F4554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45546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сквер за ДК им. Бажова, по ул. Л. Чайкиной, 33; </w:t>
      </w:r>
    </w:p>
    <w:p w:rsidR="0093166F" w:rsidRDefault="0093166F" w:rsidP="00F4554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пешеходная зона по ул. Жданова, 29, 29а от Центральной библиотеки до МОУ МОШ №1;</w:t>
      </w:r>
    </w:p>
    <w:p w:rsidR="0093166F" w:rsidRPr="00F45546" w:rsidRDefault="0093166F" w:rsidP="00F45546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546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ск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вер по</w:t>
      </w:r>
      <w:r w:rsidRPr="00F45546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ул. Международная (между домами №№ 65 и 65/1).</w:t>
      </w:r>
    </w:p>
    <w:p w:rsidR="0093166F" w:rsidRDefault="0093166F" w:rsidP="00F45546">
      <w:pPr>
        <w:pStyle w:val="ListParagraph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указанных территориях выполнены следующие виды работ: устройство освещения, устройство пешеходных дорожек с укладкой асфальтобетонного  полотна и тротуарной плитки, устройство детских, игровых и спортивных зон с установкой игрового и спортивного оборудования, устройство зон отдыха с установкой скамеек и урн, высадка зеленых насаждений и установка арт-объектов в сквере на ул.</w:t>
      </w:r>
      <w:r w:rsidRPr="00E84220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</w:t>
      </w:r>
      <w:r w:rsidRPr="00E84220">
        <w:rPr>
          <w:sz w:val="28"/>
          <w:szCs w:val="28"/>
        </w:rPr>
        <w:t>, а также на территории, прилегающей к пруду «Вагановка»</w:t>
      </w:r>
      <w:r>
        <w:rPr>
          <w:sz w:val="28"/>
          <w:szCs w:val="28"/>
        </w:rPr>
        <w:t xml:space="preserve">. </w:t>
      </w:r>
    </w:p>
    <w:p w:rsidR="0093166F" w:rsidRDefault="0093166F" w:rsidP="00F45546">
      <w:pPr>
        <w:pStyle w:val="ListParagraph"/>
        <w:ind w:left="0" w:firstLine="737"/>
        <w:jc w:val="both"/>
      </w:pPr>
      <w:r>
        <w:rPr>
          <w:sz w:val="28"/>
          <w:szCs w:val="28"/>
        </w:rPr>
        <w:t>Кроме</w:t>
      </w:r>
      <w:r w:rsidRPr="00E84220">
        <w:rPr>
          <w:sz w:val="28"/>
          <w:szCs w:val="28"/>
        </w:rPr>
        <w:t xml:space="preserve"> того, в </w:t>
      </w:r>
      <w:r>
        <w:rPr>
          <w:rStyle w:val="-"/>
          <w:color w:val="000000"/>
          <w:sz w:val="28"/>
          <w:szCs w:val="28"/>
          <w:u w:val="none"/>
        </w:rPr>
        <w:t>целях создания</w:t>
      </w:r>
      <w:r w:rsidRPr="009A23AB">
        <w:rPr>
          <w:rStyle w:val="-"/>
          <w:color w:val="000000"/>
          <w:sz w:val="28"/>
          <w:szCs w:val="28"/>
          <w:u w:val="none"/>
        </w:rPr>
        <w:t xml:space="preserve"> предупредите</w:t>
      </w:r>
      <w:r>
        <w:rPr>
          <w:rStyle w:val="-"/>
          <w:color w:val="000000"/>
          <w:sz w:val="28"/>
          <w:szCs w:val="28"/>
          <w:u w:val="none"/>
        </w:rPr>
        <w:t>льных мер по защите общественных территорий</w:t>
      </w:r>
      <w:r w:rsidRPr="009A23AB">
        <w:rPr>
          <w:rStyle w:val="-"/>
          <w:color w:val="000000"/>
          <w:sz w:val="28"/>
          <w:szCs w:val="28"/>
          <w:u w:val="none"/>
        </w:rPr>
        <w:t>, имущества, обеспечения безопасности граждан поср</w:t>
      </w:r>
      <w:r>
        <w:rPr>
          <w:rStyle w:val="-"/>
          <w:color w:val="000000"/>
          <w:sz w:val="28"/>
          <w:szCs w:val="28"/>
          <w:u w:val="none"/>
        </w:rPr>
        <w:t>едством ежеминутного наблюдения</w:t>
      </w:r>
      <w:r w:rsidRPr="009A23AB">
        <w:rPr>
          <w:rStyle w:val="-"/>
          <w:color w:val="000000"/>
          <w:sz w:val="28"/>
          <w:szCs w:val="28"/>
          <w:u w:val="none"/>
        </w:rPr>
        <w:t xml:space="preserve"> как в режиме реального времени, так и в реж</w:t>
      </w:r>
      <w:r>
        <w:rPr>
          <w:rStyle w:val="-"/>
          <w:color w:val="000000"/>
          <w:sz w:val="28"/>
          <w:szCs w:val="28"/>
          <w:u w:val="none"/>
        </w:rPr>
        <w:t xml:space="preserve">име последующего просмотра в </w:t>
      </w:r>
      <w:r w:rsidRPr="00E84220">
        <w:rPr>
          <w:sz w:val="28"/>
          <w:szCs w:val="28"/>
        </w:rPr>
        <w:t xml:space="preserve">благоустроенных общественных территориях (кроме пешеходной зоны по ул. </w:t>
      </w:r>
      <w:r w:rsidRPr="000623A8">
        <w:rPr>
          <w:sz w:val="28"/>
          <w:szCs w:val="28"/>
        </w:rPr>
        <w:t>Жданова)</w:t>
      </w:r>
      <w:r>
        <w:rPr>
          <w:sz w:val="28"/>
          <w:szCs w:val="28"/>
        </w:rPr>
        <w:t xml:space="preserve"> установлены комплексные системы онлайн мониторинга - видеонаблюдение. </w:t>
      </w:r>
    </w:p>
    <w:p w:rsidR="0093166F" w:rsidRPr="0039267A" w:rsidRDefault="0093166F" w:rsidP="00F77A43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Запланированные мероприятия муниципальной программы выполнены в полном объеме в соответствии с выделенным финансированием. </w:t>
      </w:r>
    </w:p>
    <w:p w:rsidR="0093166F" w:rsidRDefault="009316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66F" w:rsidRDefault="009316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66F" w:rsidRDefault="009316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66F" w:rsidRDefault="0093166F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городского округа </w:t>
      </w:r>
    </w:p>
    <w:p w:rsidR="0093166F" w:rsidRDefault="009316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жилищно-коммунальным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И.В. Фролов</w:t>
      </w:r>
    </w:p>
    <w:p w:rsidR="0093166F" w:rsidRDefault="009316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3166F" w:rsidSect="00547CEF">
      <w:pgSz w:w="11906" w:h="16838"/>
      <w:pgMar w:top="1134" w:right="567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EE7"/>
    <w:rsid w:val="000623A8"/>
    <w:rsid w:val="0039267A"/>
    <w:rsid w:val="00547CEF"/>
    <w:rsid w:val="005E6EE0"/>
    <w:rsid w:val="006866FD"/>
    <w:rsid w:val="00727790"/>
    <w:rsid w:val="0093166F"/>
    <w:rsid w:val="009A23AB"/>
    <w:rsid w:val="00C13EE7"/>
    <w:rsid w:val="00C621CE"/>
    <w:rsid w:val="00D91BD4"/>
    <w:rsid w:val="00DA59D4"/>
    <w:rsid w:val="00DB55F3"/>
    <w:rsid w:val="00E84220"/>
    <w:rsid w:val="00F45546"/>
    <w:rsid w:val="00F7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FD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0">
    <w:name w:val="Основной текст_"/>
    <w:basedOn w:val="DefaultParagraphFont"/>
    <w:link w:val="2"/>
    <w:uiPriority w:val="99"/>
    <w:locked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0"/>
    <w:uiPriority w:val="99"/>
    <w:rPr>
      <w:color w:val="000000"/>
      <w:spacing w:val="0"/>
      <w:w w:val="100"/>
      <w:lang w:val="ru-RU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customStyle="1" w:styleId="a1">
    <w:name w:val="Заголовок"/>
    <w:basedOn w:val="Normal"/>
    <w:next w:val="BodyText"/>
    <w:uiPriority w:val="99"/>
    <w:rsid w:val="006866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866F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4F46"/>
    <w:rPr>
      <w:color w:val="00000A"/>
      <w:lang w:eastAsia="en-US"/>
    </w:rPr>
  </w:style>
  <w:style w:type="paragraph" w:styleId="List">
    <w:name w:val="List"/>
    <w:basedOn w:val="BodyText"/>
    <w:uiPriority w:val="99"/>
    <w:rsid w:val="006866FD"/>
    <w:rPr>
      <w:rFonts w:cs="Arial"/>
    </w:rPr>
  </w:style>
  <w:style w:type="paragraph" w:styleId="Caption">
    <w:name w:val="caption"/>
    <w:basedOn w:val="Normal"/>
    <w:uiPriority w:val="99"/>
    <w:qFormat/>
    <w:rsid w:val="006866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6866FD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46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2">
    <w:name w:val="Основной текст2"/>
    <w:basedOn w:val="Normal"/>
    <w:link w:val="a0"/>
    <w:uiPriority w:val="99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rFonts w:eastAsia="Times New Roman"/>
      <w:sz w:val="26"/>
      <w:szCs w:val="26"/>
    </w:rPr>
  </w:style>
  <w:style w:type="paragraph" w:customStyle="1" w:styleId="Default">
    <w:name w:val="Default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eastAsia="Times New Roman"/>
      <w:color w:val="00000A"/>
    </w:rPr>
  </w:style>
  <w:style w:type="paragraph" w:styleId="NormalWeb">
    <w:name w:val="Normal (Web)"/>
    <w:basedOn w:val="Normal"/>
    <w:uiPriority w:val="99"/>
    <w:semiHidden/>
    <w:rsid w:val="009A23A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9A2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487</Words>
  <Characters>2778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5</cp:revision>
  <cp:lastPrinted>2023-04-07T04:20:00Z</cp:lastPrinted>
  <dcterms:created xsi:type="dcterms:W3CDTF">2022-04-07T10:15:00Z</dcterms:created>
  <dcterms:modified xsi:type="dcterms:W3CDTF">2023-05-02T06:51:00Z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