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10" w:rsidRDefault="004C5510" w:rsidP="0003367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4C5510" w:rsidRDefault="004C5510" w:rsidP="0003367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4C5510" w:rsidRPr="001E7E3C" w:rsidRDefault="004C5510" w:rsidP="0003367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4C5510" w:rsidRPr="00033671" w:rsidRDefault="004C5510" w:rsidP="00033671">
      <w:pPr>
        <w:jc w:val="center"/>
        <w:rPr>
          <w:rFonts w:ascii="Times New Roman" w:hAnsi="Times New Roman"/>
          <w:b/>
          <w:sz w:val="44"/>
          <w:szCs w:val="44"/>
        </w:rPr>
      </w:pPr>
      <w:r w:rsidRPr="00033671">
        <w:rPr>
          <w:rFonts w:ascii="Times New Roman" w:hAnsi="Times New Roman"/>
          <w:b/>
          <w:sz w:val="44"/>
          <w:szCs w:val="44"/>
        </w:rPr>
        <w:t>РЕШЕНИЕ</w:t>
      </w:r>
    </w:p>
    <w:p w:rsidR="004C5510" w:rsidRPr="00033671" w:rsidRDefault="004C5510" w:rsidP="00033671">
      <w:pPr>
        <w:rPr>
          <w:rFonts w:ascii="Times New Roman" w:hAnsi="Times New Roman"/>
          <w:sz w:val="28"/>
          <w:szCs w:val="28"/>
        </w:rPr>
      </w:pPr>
      <w:r w:rsidRPr="00033671">
        <w:rPr>
          <w:rFonts w:ascii="Times New Roman" w:hAnsi="Times New Roman"/>
          <w:sz w:val="28"/>
          <w:szCs w:val="28"/>
        </w:rPr>
        <w:t xml:space="preserve">      29.09.2021        275-МО</w:t>
      </w:r>
    </w:p>
    <w:p w:rsidR="004C5510" w:rsidRPr="00033671" w:rsidRDefault="004C5510" w:rsidP="00033671">
      <w:pPr>
        <w:rPr>
          <w:rFonts w:ascii="Times New Roman" w:hAnsi="Times New Roman"/>
        </w:rPr>
      </w:pPr>
      <w:r w:rsidRPr="00033671">
        <w:rPr>
          <w:rFonts w:ascii="Times New Roman" w:hAnsi="Times New Roman"/>
        </w:rPr>
        <w:t>от _______________№_____</w:t>
      </w:r>
    </w:p>
    <w:p w:rsidR="004C5510" w:rsidRDefault="004C5510" w:rsidP="00F37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Положения</w:t>
      </w:r>
    </w:p>
    <w:p w:rsidR="004C5510" w:rsidRDefault="004C5510" w:rsidP="00F37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Контрольно-счетной палате</w:t>
      </w:r>
    </w:p>
    <w:p w:rsidR="004C5510" w:rsidRDefault="004C5510" w:rsidP="00F37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4C5510" w:rsidRDefault="004C5510" w:rsidP="00F37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4C5510" w:rsidRDefault="004C5510" w:rsidP="00F37515">
      <w:pPr>
        <w:spacing w:after="0"/>
        <w:rPr>
          <w:rFonts w:ascii="Times New Roman" w:hAnsi="Times New Roman"/>
          <w:sz w:val="28"/>
          <w:szCs w:val="28"/>
        </w:rPr>
      </w:pPr>
    </w:p>
    <w:p w:rsidR="004C5510" w:rsidRDefault="004C5510" w:rsidP="00F37515">
      <w:pPr>
        <w:spacing w:after="0"/>
        <w:rPr>
          <w:rFonts w:ascii="Times New Roman" w:hAnsi="Times New Roman"/>
          <w:sz w:val="28"/>
          <w:szCs w:val="28"/>
        </w:rPr>
      </w:pPr>
    </w:p>
    <w:p w:rsidR="004C5510" w:rsidRDefault="004C5510" w:rsidP="00F3751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акты Российской Федерации, и в целях приведения в соответствие с действующим законодательством </w:t>
      </w:r>
    </w:p>
    <w:p w:rsidR="004C5510" w:rsidRDefault="004C5510" w:rsidP="00F37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4C5510" w:rsidRDefault="004C5510" w:rsidP="00F37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4C5510" w:rsidRDefault="004C5510" w:rsidP="00F3751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Контрольно-счетной палате Копейского городского округа Челябинской области в новой редакции (прилагается)</w:t>
      </w:r>
    </w:p>
    <w:p w:rsidR="004C5510" w:rsidRDefault="004C5510" w:rsidP="00F37515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Собрания депутатов Копейского городского округа от 28.09.2011 № 350-МО «Об утверждении Положения о Контрольно-счетной палате Копейского городского округа Челябинской области», </w:t>
      </w:r>
      <w:hyperlink r:id="rId8" w:tooltip="Решение Собрания депутатов Копейского городского округа Челябинской области от 31.05.2017 N 338-МО &quot;О внесении изменений в Положение о Контрольно-счетной палате Копейского городского округа Челябинской области, утвержденное Решением Собрания депутатов Коп" w:history="1">
        <w:r>
          <w:rPr>
            <w:rStyle w:val="Hyperlink"/>
            <w:rFonts w:ascii="Times New Roman" w:hAnsi="Times New Roman"/>
            <w:sz w:val="28"/>
            <w:szCs w:val="28"/>
          </w:rPr>
          <w:t>решени</w:t>
        </w:r>
      </w:hyperlink>
      <w:r>
        <w:rPr>
          <w:rFonts w:ascii="Times New Roman" w:hAnsi="Times New Roman" w:cs="Times New Roman"/>
          <w:sz w:val="28"/>
          <w:szCs w:val="28"/>
        </w:rPr>
        <w:t>е Собрания депутатов Копейского городского округа Челябинской области от 31.05.2017 № 338-МО "О внесении изменений в Положение о Контрольно-счетной палате Копейского городского округа Челябинской областиБ утвержденное решением Собрания депутатов Копейского городского округа Челябинской области».</w:t>
      </w:r>
    </w:p>
    <w:p w:rsidR="004C5510" w:rsidRDefault="004C5510" w:rsidP="00F3751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публикации в газете «Копейский рабочий» и размещению на официальном интернет-сайте Собрания депутатов Копейского городского округа.</w:t>
      </w:r>
    </w:p>
    <w:p w:rsidR="004C5510" w:rsidRDefault="004C5510" w:rsidP="00F3751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законную силу с момента публикации в газете «Копейский рабочий».</w:t>
      </w:r>
    </w:p>
    <w:p w:rsidR="004C5510" w:rsidRDefault="004C5510" w:rsidP="00F3751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решения возложить на постоянную комиссию Собрания депутатов по организационным, правовым и общественно-политическим вопросам.</w:t>
      </w:r>
    </w:p>
    <w:p w:rsidR="004C5510" w:rsidRDefault="004C5510" w:rsidP="000336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5510" w:rsidRDefault="004C5510" w:rsidP="00F37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Глава Копейского городского</w:t>
      </w:r>
    </w:p>
    <w:p w:rsidR="004C5510" w:rsidRDefault="004C5510" w:rsidP="00F375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                         округа</w:t>
      </w:r>
    </w:p>
    <w:p w:rsidR="004C5510" w:rsidRPr="00033671" w:rsidRDefault="004C5510" w:rsidP="000336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Е.К.Гиске                                                  А.М. Фалейчик</w:t>
      </w:r>
    </w:p>
    <w:p w:rsidR="004C5510" w:rsidRDefault="004C5510" w:rsidP="00033671">
      <w:pPr>
        <w:spacing w:after="1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Приложение</w:t>
      </w:r>
    </w:p>
    <w:p w:rsidR="004C5510" w:rsidRDefault="004C5510" w:rsidP="00443FD4">
      <w:pPr>
        <w:spacing w:after="1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к решению Собрания депутатов</w:t>
      </w:r>
    </w:p>
    <w:p w:rsidR="004C5510" w:rsidRDefault="004C5510" w:rsidP="00443FD4">
      <w:pPr>
        <w:spacing w:after="1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Копейского городского округа</w:t>
      </w:r>
    </w:p>
    <w:p w:rsidR="004C5510" w:rsidRDefault="004C5510" w:rsidP="00443FD4">
      <w:pPr>
        <w:spacing w:after="1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Челябинской области</w:t>
      </w:r>
    </w:p>
    <w:p w:rsidR="004C5510" w:rsidRPr="00443FD4" w:rsidRDefault="004C5510" w:rsidP="00443FD4">
      <w:pPr>
        <w:spacing w:after="1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от 29.09.2021 № 275-МО</w:t>
      </w:r>
    </w:p>
    <w:p w:rsidR="004C5510" w:rsidRDefault="004C5510" w:rsidP="00ED144F">
      <w:pPr>
        <w:spacing w:after="1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4C5510" w:rsidRDefault="004C5510" w:rsidP="00ED144F">
      <w:pPr>
        <w:spacing w:after="1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822214">
        <w:rPr>
          <w:rFonts w:ascii="Times New Roman" w:hAnsi="Times New Roman"/>
          <w:b/>
          <w:sz w:val="28"/>
          <w:szCs w:val="20"/>
          <w:lang w:eastAsia="ru-RU"/>
        </w:rPr>
        <w:t>П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оложение </w:t>
      </w:r>
    </w:p>
    <w:p w:rsidR="004C5510" w:rsidRPr="00822214" w:rsidRDefault="004C5510" w:rsidP="00ED144F">
      <w:pPr>
        <w:spacing w:after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о </w:t>
      </w:r>
      <w:r w:rsidRPr="00822214">
        <w:rPr>
          <w:rFonts w:ascii="Times New Roman" w:hAnsi="Times New Roman"/>
          <w:b/>
          <w:sz w:val="28"/>
          <w:szCs w:val="20"/>
          <w:lang w:eastAsia="ru-RU"/>
        </w:rPr>
        <w:t>Контрольно-счетн</w:t>
      </w:r>
      <w:r>
        <w:rPr>
          <w:rFonts w:ascii="Times New Roman" w:hAnsi="Times New Roman"/>
          <w:b/>
          <w:sz w:val="28"/>
          <w:szCs w:val="20"/>
          <w:lang w:eastAsia="ru-RU"/>
        </w:rPr>
        <w:t>ой палате Копейского городского округа Челябинской области</w:t>
      </w:r>
    </w:p>
    <w:p w:rsidR="004C5510" w:rsidRPr="005F6AC5" w:rsidRDefault="004C5510" w:rsidP="00D346EA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1. Статус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</w:p>
    <w:p w:rsidR="004C5510" w:rsidRPr="00822214" w:rsidRDefault="004C5510" w:rsidP="00A20D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 Копейского городского округа Челябинской области  (далее – Контрольно-счетная палата)</w:t>
      </w:r>
      <w:r w:rsidRPr="0082221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</w:t>
      </w:r>
      <w:bookmarkStart w:id="0" w:name="_GoBack"/>
      <w:bookmarkEnd w:id="0"/>
      <w:r w:rsidRPr="008222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образуется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Копейского городского округа Челябинской области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подотчет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2214">
        <w:rPr>
          <w:rFonts w:ascii="Times New Roman" w:hAnsi="Times New Roman" w:cs="Times New Roman"/>
          <w:sz w:val="28"/>
          <w:szCs w:val="28"/>
        </w:rPr>
        <w:t>н.</w:t>
      </w:r>
    </w:p>
    <w:p w:rsidR="004C5510" w:rsidRPr="00822214" w:rsidRDefault="004C5510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4C5510" w:rsidRPr="00822214" w:rsidRDefault="004C5510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3. Деятельность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досрочным прекращением полномочий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</w:t>
      </w:r>
      <w:r w:rsidRPr="008B3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5F6AC5"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 имеет гербовую печать и бланки со своим наименованием и с изображением герба муниципального образования.</w:t>
      </w:r>
    </w:p>
    <w:p w:rsidR="004C5510" w:rsidRPr="00824C5A" w:rsidRDefault="004C5510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лица.</w:t>
      </w:r>
    </w:p>
    <w:p w:rsidR="004C5510" w:rsidRPr="00824C5A" w:rsidRDefault="004C5510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:rsidR="004C5510" w:rsidRPr="00824C5A" w:rsidRDefault="004C5510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C5510" w:rsidRPr="00824C5A" w:rsidRDefault="004C5510" w:rsidP="00A20D93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Статья 2. Правовые основы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C5510" w:rsidRPr="00824C5A" w:rsidRDefault="004C5510" w:rsidP="00A20D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9" w:history="1">
        <w:r w:rsidRPr="00824C5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824C5A">
          <w:rPr>
            <w:rFonts w:ascii="Times New Roman" w:hAnsi="Times New Roman" w:cs="Times New Roman"/>
            <w:sz w:val="28"/>
            <w:szCs w:val="28"/>
          </w:rPr>
          <w:t>става</w:t>
        </w:r>
      </w:hyperlink>
      <w:r>
        <w:t xml:space="preserve"> </w:t>
      </w:r>
      <w:r w:rsidRPr="00155D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настоящего Положения и иных муниципальных правовых актов.</w:t>
      </w:r>
    </w:p>
    <w:p w:rsidR="004C5510" w:rsidRPr="00824C5A" w:rsidRDefault="004C5510" w:rsidP="00560175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C5510" w:rsidRPr="00824C5A" w:rsidRDefault="004C5510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4C5510" w:rsidRPr="00824C5A" w:rsidRDefault="004C5510" w:rsidP="00560175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Статья 4. Состав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C5510" w:rsidRPr="00824C5A" w:rsidRDefault="004C5510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председателя, заместителя председателя и аппарата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Председатель и </w:t>
      </w:r>
      <w:r w:rsidRPr="00824C5A">
        <w:rPr>
          <w:rFonts w:ascii="Times New Roman" w:hAnsi="Times New Roman" w:cs="Times New Roman"/>
          <w:sz w:val="28"/>
          <w:szCs w:val="28"/>
        </w:rPr>
        <w:t>заместитель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замещают муниципальные должности.</w:t>
      </w:r>
    </w:p>
    <w:p w:rsidR="004C5510" w:rsidRPr="00824C5A" w:rsidRDefault="004C5510" w:rsidP="0026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Срок полномочий председателя и </w:t>
      </w:r>
      <w:r w:rsidRPr="00824C5A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устанавливается </w:t>
      </w:r>
      <w:r w:rsidRPr="00943CBF">
        <w:rPr>
          <w:rFonts w:ascii="Times New Roman" w:hAnsi="Times New Roman"/>
          <w:sz w:val="28"/>
          <w:szCs w:val="28"/>
        </w:rPr>
        <w:t>на срок полномочий Собрания депутатов Копейского городского округа Челябинской области.</w:t>
      </w:r>
    </w:p>
    <w:p w:rsidR="004C5510" w:rsidRPr="00824C5A" w:rsidRDefault="004C5510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В состав аппарата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входят </w:t>
      </w:r>
      <w:r>
        <w:rPr>
          <w:rFonts w:ascii="Times New Roman" w:hAnsi="Times New Roman" w:cs="Times New Roman"/>
          <w:sz w:val="28"/>
          <w:szCs w:val="28"/>
        </w:rPr>
        <w:t xml:space="preserve">начальники инспекций, </w:t>
      </w:r>
      <w:r w:rsidRPr="00824C5A">
        <w:rPr>
          <w:rFonts w:ascii="Times New Roman" w:hAnsi="Times New Roman" w:cs="Times New Roman"/>
          <w:sz w:val="28"/>
          <w:szCs w:val="28"/>
        </w:rPr>
        <w:t>инспекторы</w:t>
      </w:r>
      <w:r>
        <w:rPr>
          <w:rFonts w:ascii="Times New Roman" w:hAnsi="Times New Roman" w:cs="Times New Roman"/>
          <w:sz w:val="28"/>
          <w:szCs w:val="28"/>
        </w:rPr>
        <w:t>-ревизоры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иные штатные работники.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начальников инспекций и </w:t>
      </w:r>
      <w:r w:rsidRPr="00824C5A">
        <w:rPr>
          <w:rFonts w:ascii="Times New Roman" w:hAnsi="Times New Roman" w:cs="Times New Roman"/>
          <w:sz w:val="28"/>
          <w:szCs w:val="28"/>
        </w:rPr>
        <w:t>инспекторов</w:t>
      </w:r>
      <w:r>
        <w:rPr>
          <w:rFonts w:ascii="Times New Roman" w:hAnsi="Times New Roman" w:cs="Times New Roman"/>
          <w:sz w:val="28"/>
          <w:szCs w:val="28"/>
        </w:rPr>
        <w:t>-ревизоров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4C5510" w:rsidRPr="00824C5A" w:rsidRDefault="004C5510" w:rsidP="00846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4C5510" w:rsidRPr="00824C5A" w:rsidRDefault="004C5510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6. Штатная численность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4C5510" w:rsidRPr="00824C5A" w:rsidRDefault="004C5510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sz w:val="28"/>
          <w:szCs w:val="28"/>
        </w:rPr>
        <w:t xml:space="preserve">7. Структура и штатное расписание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14E02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14E02">
        <w:rPr>
          <w:rFonts w:ascii="Times New Roman" w:hAnsi="Times New Roman" w:cs="Times New Roman"/>
          <w:sz w:val="28"/>
          <w:szCs w:val="28"/>
        </w:rPr>
        <w:t xml:space="preserve">, исходя из возложенных на </w:t>
      </w:r>
      <w:r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4C5510" w:rsidRPr="00824C5A" w:rsidRDefault="004C5510" w:rsidP="009A7892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C5510" w:rsidRPr="00824C5A" w:rsidRDefault="004C5510" w:rsidP="00101E5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</w:t>
      </w:r>
      <w:r w:rsidRPr="00985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Pr="00824C5A">
        <w:rPr>
          <w:rFonts w:ascii="Times New Roman" w:hAnsi="Times New Roman" w:cs="Times New Roman"/>
          <w:sz w:val="28"/>
          <w:szCs w:val="28"/>
        </w:rPr>
        <w:t>назначаются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Собранием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824C5A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:</w:t>
      </w:r>
    </w:p>
    <w:p w:rsidR="004C5510" w:rsidRPr="00824C5A" w:rsidRDefault="004C5510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4C5510" w:rsidRPr="00824C5A" w:rsidRDefault="004C5510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4C5510" w:rsidRPr="00824C5A" w:rsidRDefault="004C5510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3) главой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510" w:rsidRDefault="004C5510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Кандидатуры на должность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субъектами, перечисленными в </w:t>
      </w:r>
      <w:hyperlink w:anchor="P91" w:history="1">
        <w:r w:rsidRPr="00824C5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два месяца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истечения полномочий действующего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510" w:rsidRPr="00824C5A" w:rsidRDefault="004C5510" w:rsidP="00661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Собрание депутатов Копейского городского округа Челябинской области</w:t>
      </w:r>
      <w:r w:rsidRPr="00E21341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>
        <w:rPr>
          <w:rFonts w:ascii="Times New Roman" w:hAnsi="Times New Roman" w:cs="Times New Roman"/>
          <w:sz w:val="28"/>
          <w:szCs w:val="28"/>
        </w:rPr>
        <w:t>Контрольно-счетную палату Челябинской области</w:t>
      </w:r>
      <w:r w:rsidRPr="00E21341">
        <w:rPr>
          <w:rFonts w:ascii="Times New Roman" w:hAnsi="Times New Roman" w:cs="Times New Roman"/>
          <w:sz w:val="28"/>
          <w:szCs w:val="28"/>
        </w:rPr>
        <w:t xml:space="preserve"> за заключением о соответствии кандидатур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341">
        <w:rPr>
          <w:rFonts w:ascii="Times New Roman" w:hAnsi="Times New Roman" w:cs="Times New Roman"/>
          <w:sz w:val="28"/>
          <w:szCs w:val="28"/>
        </w:rPr>
        <w:t xml:space="preserve">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Копейского городского округа Челябинской области</w:t>
      </w:r>
      <w:r w:rsidRPr="00E21341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требованиям.</w:t>
      </w:r>
    </w:p>
    <w:p w:rsidR="004C5510" w:rsidRDefault="004C5510" w:rsidP="00B5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>. Кандидатур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 должность заместителя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 вноси</w:t>
      </w:r>
      <w:r w:rsidRPr="00824C5A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66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Pr="00824C5A">
        <w:rPr>
          <w:rFonts w:ascii="Times New Roman" w:hAnsi="Times New Roman"/>
          <w:sz w:val="28"/>
          <w:szCs w:val="28"/>
        </w:rPr>
        <w:t>. Порядок рассмотрения кандидатур на должности председателя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24C5A">
        <w:rPr>
          <w:rFonts w:ascii="Times New Roman" w:hAnsi="Times New Roman"/>
          <w:sz w:val="28"/>
          <w:szCs w:val="28"/>
        </w:rPr>
        <w:t xml:space="preserve"> заместителя председателя Контрольно-счетно</w:t>
      </w:r>
      <w:r>
        <w:rPr>
          <w:rFonts w:ascii="Times New Roman" w:hAnsi="Times New Roman"/>
          <w:sz w:val="28"/>
          <w:szCs w:val="28"/>
        </w:rPr>
        <w:t>й палаты</w:t>
      </w:r>
      <w:r w:rsidRPr="00824C5A">
        <w:rPr>
          <w:rFonts w:ascii="Times New Roman" w:hAnsi="Times New Roman"/>
          <w:sz w:val="28"/>
          <w:szCs w:val="28"/>
        </w:rPr>
        <w:t xml:space="preserve"> устанавливается нормативным правовым актом </w:t>
      </w:r>
      <w:r>
        <w:rPr>
          <w:rFonts w:ascii="Times New Roman" w:hAnsi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/>
          <w:sz w:val="28"/>
          <w:szCs w:val="28"/>
        </w:rPr>
        <w:t>.</w:t>
      </w:r>
    </w:p>
    <w:p w:rsidR="004C5510" w:rsidRPr="00824C5A" w:rsidRDefault="004C5510" w:rsidP="00AD531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4C5510" w:rsidRPr="00824C5A" w:rsidRDefault="004C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4C5A">
        <w:rPr>
          <w:rFonts w:ascii="Times New Roman" w:hAnsi="Times New Roman" w:cs="Times New Roman"/>
          <w:sz w:val="28"/>
          <w:szCs w:val="28"/>
        </w:rPr>
        <w:t>заместителя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4C5510" w:rsidRPr="00824C5A" w:rsidRDefault="004C5510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824C5A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4C5510" w:rsidRPr="00824C5A" w:rsidRDefault="004C5510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C5510" w:rsidRPr="00824C5A" w:rsidRDefault="004C5510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Счетным </w:t>
      </w:r>
      <w:r w:rsidRPr="00824C5A">
        <w:rPr>
          <w:rFonts w:ascii="Times New Roman" w:hAnsi="Times New Roman" w:cs="Times New Roman"/>
          <w:sz w:val="28"/>
          <w:szCs w:val="28"/>
        </w:rPr>
        <w:t>органом Российской Федерации.</w:t>
      </w:r>
    </w:p>
    <w:p w:rsidR="004C5510" w:rsidRPr="00824C5A" w:rsidRDefault="004C5510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02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4C5510" w:rsidRPr="00824C5A" w:rsidRDefault="004C5510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824C5A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4C5510" w:rsidRPr="00824C5A" w:rsidRDefault="004C5510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4C5510" w:rsidRPr="00824C5A" w:rsidRDefault="004C5510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C5510" w:rsidRPr="00824C5A" w:rsidRDefault="004C5510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4C5510" w:rsidRPr="00824C5A" w:rsidRDefault="004C5510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4C5A">
        <w:rPr>
          <w:rFonts w:ascii="Times New Roman" w:hAnsi="Times New Roman" w:cs="Times New Roman"/>
          <w:sz w:val="28"/>
          <w:szCs w:val="28"/>
        </w:rPr>
        <w:t>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C5510" w:rsidRPr="00824C5A" w:rsidRDefault="004C5510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>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AF7CAC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4C5510" w:rsidRPr="00824C5A" w:rsidRDefault="004C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1. Председатель, заместитель председателя, </w:t>
      </w:r>
      <w:r>
        <w:rPr>
          <w:rFonts w:ascii="Times New Roman" w:hAnsi="Times New Roman" w:cs="Times New Roman"/>
          <w:sz w:val="28"/>
          <w:szCs w:val="28"/>
        </w:rPr>
        <w:t>начальники инспекций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инспекторы</w:t>
      </w:r>
      <w:r>
        <w:rPr>
          <w:rFonts w:ascii="Times New Roman" w:hAnsi="Times New Roman" w:cs="Times New Roman"/>
          <w:sz w:val="28"/>
          <w:szCs w:val="28"/>
        </w:rPr>
        <w:t>-ревизоры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Pr="00824C5A">
        <w:rPr>
          <w:rFonts w:ascii="Times New Roman" w:hAnsi="Times New Roman" w:cs="Times New Roman"/>
          <w:sz w:val="28"/>
          <w:szCs w:val="28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C5510" w:rsidRPr="00824C5A" w:rsidRDefault="004C5510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C5510" w:rsidRPr="00824C5A" w:rsidRDefault="004C5510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4C5510" w:rsidRPr="00824C5A" w:rsidRDefault="004C5510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824C5A">
        <w:rPr>
          <w:rFonts w:ascii="Times New Roman" w:hAnsi="Times New Roman" w:cs="Times New Roman"/>
          <w:sz w:val="28"/>
          <w:szCs w:val="28"/>
        </w:rPr>
        <w:t>5.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досрочно освобожда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4C5A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4C5510" w:rsidRPr="00824C5A" w:rsidRDefault="004C5510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4C5510" w:rsidRPr="00824C5A" w:rsidRDefault="004C5510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4C5510" w:rsidRPr="00824C5A" w:rsidRDefault="004C5510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C5510" w:rsidRPr="00824C5A" w:rsidRDefault="004C5510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4C5510" w:rsidRPr="00824C5A" w:rsidRDefault="004C5510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4C5510" w:rsidRPr="00824C5A" w:rsidRDefault="004C5510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4C5510" w:rsidRDefault="004C5510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824C5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824C5A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4C5510" w:rsidRPr="00824C5A" w:rsidRDefault="004C5510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053BB">
        <w:rPr>
          <w:rFonts w:ascii="Times New Roman" w:hAnsi="Times New Roman" w:cs="Times New Roman"/>
          <w:sz w:val="28"/>
          <w:szCs w:val="28"/>
        </w:rPr>
        <w:t>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234EC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8. Полномочия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4C5510" w:rsidRPr="00824C5A" w:rsidRDefault="004C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  и   распоряжения   такой   собственностью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9) проведение оперативного анализа   исполнения   и   контроля   за организацией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местного бюджета в текущем финансовом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главе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4C5510" w:rsidRPr="00824C5A" w:rsidRDefault="004C5510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Внешний государственный и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824C5A">
        <w:rPr>
          <w:rFonts w:ascii="Times New Roman" w:hAnsi="Times New Roman" w:cs="Times New Roman"/>
          <w:sz w:val="28"/>
          <w:szCs w:val="28"/>
        </w:rPr>
        <w:t>:</w:t>
      </w:r>
    </w:p>
    <w:p w:rsidR="004C5510" w:rsidRPr="00824C5A" w:rsidRDefault="004C5510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4C5510" w:rsidRPr="00824C5A" w:rsidRDefault="004C5510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4C5510" w:rsidRPr="00824C5A" w:rsidRDefault="004C5510" w:rsidP="00EC25C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4C5510" w:rsidRPr="00824C5A" w:rsidRDefault="004C5510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4C5510" w:rsidRPr="00824C5A" w:rsidRDefault="004C5510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4C5510" w:rsidRPr="00824C5A" w:rsidRDefault="004C5510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:rsidR="004C5510" w:rsidRPr="00824C5A" w:rsidRDefault="004C5510" w:rsidP="00A752E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4C5510" w:rsidRPr="00824C5A" w:rsidRDefault="004C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1" w:history="1">
        <w:r w:rsidRPr="00824C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4C5510" w:rsidRPr="00824C5A" w:rsidRDefault="004C5510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4C5510" w:rsidRPr="00824C5A" w:rsidRDefault="004C5510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C5510" w:rsidRPr="00824C5A" w:rsidRDefault="004C5510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утверждаемые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не могут противоречить законодательству Российской Федерации и законодательству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A752E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4C5510" w:rsidRPr="00824C5A" w:rsidRDefault="004C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4C5510" w:rsidRPr="00824C5A" w:rsidRDefault="004C5510" w:rsidP="00C33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D24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Поручения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, направленные в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ую палату </w:t>
      </w:r>
      <w:r w:rsidRPr="00824C5A">
        <w:rPr>
          <w:rFonts w:ascii="Times New Roman" w:hAnsi="Times New Roman" w:cs="Times New Roman"/>
          <w:sz w:val="28"/>
          <w:szCs w:val="28"/>
        </w:rPr>
        <w:t>в соответствии с Порядком включения в планы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поручений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главы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, установленных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подлежат обязательному включению в план работы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 предстоящий год.</w:t>
      </w:r>
    </w:p>
    <w:p w:rsidR="004C5510" w:rsidRPr="00824C5A" w:rsidRDefault="004C5510" w:rsidP="00C33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4. Предложения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рассматриваются в десятидневный срок со дня поступления.</w:t>
      </w:r>
    </w:p>
    <w:p w:rsidR="004C5510" w:rsidRPr="00824C5A" w:rsidRDefault="004C5510" w:rsidP="0056781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12. Регламент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4C5510" w:rsidRPr="00824C5A" w:rsidRDefault="004C5510" w:rsidP="00567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Содержание направлений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, распределение обязанностей между заместителем председателя и </w:t>
      </w:r>
      <w:r>
        <w:rPr>
          <w:rFonts w:ascii="Times New Roman" w:hAnsi="Times New Roman" w:cs="Times New Roman"/>
          <w:sz w:val="28"/>
          <w:szCs w:val="28"/>
        </w:rPr>
        <w:t xml:space="preserve">начальниками инспекций </w:t>
      </w:r>
      <w:r w:rsidRPr="00824C5A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палаты,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определяются Регламентом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59151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4C5510" w:rsidRPr="00824C5A" w:rsidRDefault="004C5510" w:rsidP="005915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4C5510" w:rsidRPr="00824C5A" w:rsidRDefault="004C5510" w:rsidP="005915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56781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Статья 14. Полномочия председателя, заместителя председателя и </w:t>
      </w:r>
      <w:r>
        <w:rPr>
          <w:rFonts w:ascii="Times New Roman" w:hAnsi="Times New Roman" w:cs="Times New Roman"/>
          <w:sz w:val="28"/>
          <w:szCs w:val="28"/>
        </w:rPr>
        <w:t>начальников инспекций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</w:t>
      </w:r>
      <w:r w:rsidRPr="00824C5A">
        <w:rPr>
          <w:rFonts w:ascii="Times New Roman" w:hAnsi="Times New Roman" w:cs="Times New Roman"/>
          <w:sz w:val="28"/>
          <w:szCs w:val="28"/>
        </w:rPr>
        <w:tab/>
        <w:t>Председатель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: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; подписывает представления и предписания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8) представляет </w:t>
      </w:r>
      <w:r>
        <w:rPr>
          <w:rFonts w:ascii="Times New Roman" w:hAnsi="Times New Roman" w:cs="Times New Roman"/>
          <w:sz w:val="28"/>
          <w:szCs w:val="28"/>
        </w:rPr>
        <w:t>Собранию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главе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палате</w:t>
      </w:r>
      <w:r w:rsidRPr="00824C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24C5A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мероприятий;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9) представляет Контрольно-счетн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  Российской   </w:t>
      </w:r>
      <w:r>
        <w:rPr>
          <w:rFonts w:ascii="Times New Roman" w:hAnsi="Times New Roman" w:cs="Times New Roman"/>
          <w:sz w:val="28"/>
          <w:szCs w:val="28"/>
        </w:rPr>
        <w:t xml:space="preserve"> Федерации, государственными Челябинской области </w:t>
      </w:r>
      <w:r w:rsidRPr="00824C5A">
        <w:rPr>
          <w:rFonts w:ascii="Times New Roman" w:hAnsi="Times New Roman" w:cs="Times New Roman"/>
          <w:sz w:val="28"/>
          <w:szCs w:val="28"/>
        </w:rPr>
        <w:t>и   органами   местного   самоуправления;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10) утверждает   положения о структурных подразделениях и должностные инструкции работников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11) осуществляет полномочия нанимателя работников аппарата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;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Заместитель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: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в отсутствии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выполняет его обязанности; 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3) выполняет иные должностные обязанности в соответствии с Регламентом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510" w:rsidRPr="00824C5A" w:rsidRDefault="004C5510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Начальники инспекций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возглавляют направления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, могут являться руководителями контрольных и экспертно-аналитических мероприятий.</w:t>
      </w:r>
    </w:p>
    <w:p w:rsidR="004C5510" w:rsidRPr="00824C5A" w:rsidRDefault="004C5510" w:rsidP="00507CA6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15. Права, обязанности и ответственность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824C5A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, органов местного самоуправления и муниципальных органов, организаций;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824C5A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824C5A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объективно и достоверно отражать их результаты в соответствующих актах, отчетах и заключениях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5.  Должностные  лица  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Pr="00824C5A">
        <w:rPr>
          <w:rFonts w:ascii="Times New Roman" w:hAnsi="Times New Roman" w:cs="Times New Roman"/>
          <w:sz w:val="28"/>
          <w:szCs w:val="28"/>
        </w:rPr>
        <w:t>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C5510" w:rsidRPr="00824C5A" w:rsidRDefault="004C5510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6. Должностные лица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C5510" w:rsidRPr="00824C5A" w:rsidRDefault="004C5510" w:rsidP="008A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Председатель, </w:t>
      </w:r>
      <w:r w:rsidRPr="00824C5A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>
        <w:rPr>
          <w:rFonts w:ascii="Times New Roman" w:hAnsi="Times New Roman" w:cs="Times New Roman"/>
          <w:sz w:val="28"/>
          <w:szCs w:val="28"/>
        </w:rPr>
        <w:t>начальники инспекций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его комиссий и рабочих групп, заседаниях администрации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8A128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Статья 16. Представление информации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палате</w:t>
      </w:r>
    </w:p>
    <w:p w:rsidR="004C5510" w:rsidRPr="00824C5A" w:rsidRDefault="004C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сроки обязаны представлять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4C5510" w:rsidRPr="00824C5A" w:rsidRDefault="004C5510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Порядок направления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запросов о предоставлении определяется Регламентом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палатой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При осуществлении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824C5A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4C5510" w:rsidRPr="00824C5A" w:rsidRDefault="004C5510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, обеспечивать соответствующих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C5510" w:rsidRPr="00824C5A" w:rsidRDefault="004C5510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4C5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бюджетную отчетность, финансовую отчетность, утвержденную сводную бюджетную роспись бюджета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муниципальными правовыми актами.</w:t>
      </w:r>
    </w:p>
    <w:p w:rsidR="004C5510" w:rsidRDefault="004C5510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4C5A">
        <w:rPr>
          <w:rFonts w:ascii="Times New Roman" w:hAnsi="Times New Roman" w:cs="Times New Roman"/>
          <w:sz w:val="28"/>
          <w:szCs w:val="28"/>
        </w:rPr>
        <w:t>. Непредставление или несвоевременное представление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палате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2214" w:rsidRDefault="004C5510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4E02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финансового контроля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D14E02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C5510" w:rsidRPr="00822214" w:rsidRDefault="004C5510" w:rsidP="00EC357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2214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4C5510" w:rsidRPr="00824C5A" w:rsidRDefault="004C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</w:t>
      </w:r>
      <w:r w:rsidRPr="00C44BF6">
        <w:rPr>
          <w:rFonts w:ascii="Times New Roman" w:hAnsi="Times New Roman" w:cs="Times New Roman"/>
          <w:sz w:val="28"/>
          <w:szCs w:val="28"/>
        </w:rPr>
        <w:t xml:space="preserve">органы, проверяемые органы и организации и их должностным лицам представления </w:t>
      </w:r>
      <w:r w:rsidRPr="00824C5A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C5510" w:rsidRPr="00824C5A" w:rsidRDefault="004C5510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2. Представление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 либо</w:t>
      </w:r>
      <w:r w:rsidRPr="00824C5A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Органы местного самоуправления, муниципальные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5A">
        <w:rPr>
          <w:rFonts w:ascii="Times New Roman" w:hAnsi="Times New Roman" w:cs="Times New Roman"/>
          <w:sz w:val="28"/>
          <w:szCs w:val="28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4C5A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</w:t>
      </w:r>
      <w:r w:rsidRPr="00824C5A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:rsidR="004C5510" w:rsidRPr="00824C5A" w:rsidRDefault="004C5510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824C5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4C5510" w:rsidRPr="00824C5A" w:rsidRDefault="004C5510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, а также в случае воспрепятствования проведению должностными лицами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палата </w:t>
      </w:r>
      <w:r w:rsidRPr="00824C5A">
        <w:rPr>
          <w:rFonts w:ascii="Times New Roman" w:hAnsi="Times New Roman" w:cs="Times New Roman"/>
          <w:sz w:val="28"/>
          <w:szCs w:val="28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C5510" w:rsidRPr="00824C5A" w:rsidRDefault="004C5510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6. Предписание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4C5510" w:rsidRPr="00824C5A" w:rsidRDefault="004C5510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7. Предписание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либо заместителем председателя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4C5A" w:rsidRDefault="004C5510" w:rsidP="00BA7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8. Предписание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4C5510" w:rsidRPr="00824C5A" w:rsidRDefault="004C5510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824C5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4C5510" w:rsidRPr="00824C5A" w:rsidRDefault="004C5510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10. Невыполнение представления или предписания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C5510" w:rsidRDefault="004C5510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4C5A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правонарушения,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4C5510" w:rsidRPr="00822214" w:rsidRDefault="004C5510" w:rsidP="00EC357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214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4C5510" w:rsidRPr="002030DC" w:rsidRDefault="004C5510" w:rsidP="00203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Акты, составленные К</w:t>
      </w:r>
      <w:r w:rsidRPr="002030DC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 палатой</w:t>
      </w:r>
      <w:r w:rsidRPr="002030DC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2030DC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4C5510" w:rsidRDefault="004C5510" w:rsidP="00203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DC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30DC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2030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 Челябинской области</w:t>
      </w:r>
      <w:r w:rsidRPr="002030DC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2214" w:rsidRDefault="004C5510" w:rsidP="002030DC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22214">
        <w:rPr>
          <w:rFonts w:ascii="Times New Roman" w:hAnsi="Times New Roman" w:cs="Times New Roman"/>
          <w:sz w:val="28"/>
          <w:szCs w:val="28"/>
        </w:rPr>
        <w:t>. Взаимодействие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4C5510" w:rsidRDefault="004C5510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Pr="008A78CC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</w:t>
      </w:r>
      <w:r>
        <w:rPr>
          <w:rFonts w:ascii="Times New Roman" w:hAnsi="Times New Roman" w:cs="Times New Roman"/>
          <w:sz w:val="28"/>
          <w:szCs w:val="28"/>
        </w:rPr>
        <w:t>Счетной палатой</w:t>
      </w:r>
      <w:r w:rsidRPr="008A78CC">
        <w:rPr>
          <w:rFonts w:ascii="Times New Roman" w:hAnsi="Times New Roman" w:cs="Times New Roman"/>
          <w:sz w:val="28"/>
          <w:szCs w:val="28"/>
        </w:rPr>
        <w:t xml:space="preserve">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образований. Контрольно-счетная палата</w:t>
      </w:r>
      <w:r w:rsidRPr="008A78CC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4C5510" w:rsidRDefault="004C5510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080A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</w:t>
      </w:r>
      <w:r w:rsidRPr="00C3080A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4C5510" w:rsidRPr="00824C5A" w:rsidRDefault="004C5510" w:rsidP="008F5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3.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C5510" w:rsidRPr="00824C5A" w:rsidRDefault="004C5510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4. В целях координации своей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C5510" w:rsidRPr="00824C5A" w:rsidRDefault="004C5510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5.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4C5510" w:rsidRDefault="004C5510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6.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824C5A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24C5A">
        <w:rPr>
          <w:rFonts w:ascii="Times New Roman" w:hAnsi="Times New Roman" w:cs="Times New Roman"/>
          <w:sz w:val="28"/>
          <w:szCs w:val="28"/>
        </w:rPr>
        <w:t>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4C5510" w:rsidRPr="00822214" w:rsidRDefault="004C5510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2214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4C5510" w:rsidRPr="00822214" w:rsidRDefault="004C5510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Pr="00EA648F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своей деятельности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648F">
        <w:rPr>
          <w:rFonts w:ascii="Times New Roman" w:hAnsi="Times New Roman" w:cs="Times New Roman"/>
          <w:sz w:val="28"/>
          <w:szCs w:val="28"/>
        </w:rPr>
        <w:t>т на сайт</w:t>
      </w:r>
      <w:r>
        <w:rPr>
          <w:rFonts w:ascii="Times New Roman" w:hAnsi="Times New Roman" w:cs="Times New Roman"/>
          <w:sz w:val="28"/>
          <w:szCs w:val="28"/>
        </w:rPr>
        <w:t>е администрации Копейского городского округа Челябинской области</w:t>
      </w:r>
      <w:r w:rsidRPr="00EA648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8F">
        <w:rPr>
          <w:rFonts w:ascii="Times New Roman" w:hAnsi="Times New Roman" w:cs="Times New Roman"/>
          <w:sz w:val="28"/>
          <w:szCs w:val="28"/>
        </w:rPr>
        <w:t>и опубликовыва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A648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C5510" w:rsidRPr="00822214" w:rsidRDefault="004C5510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2. Контрольно-</w:t>
      </w:r>
      <w:r>
        <w:rPr>
          <w:rFonts w:ascii="Times New Roman" w:hAnsi="Times New Roman" w:cs="Times New Roman"/>
          <w:sz w:val="28"/>
          <w:szCs w:val="28"/>
        </w:rPr>
        <w:t>счетная палата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ежегодно представл</w:t>
      </w:r>
      <w:r>
        <w:rPr>
          <w:rFonts w:ascii="Times New Roman" w:hAnsi="Times New Roman" w:cs="Times New Roman"/>
          <w:sz w:val="28"/>
          <w:szCs w:val="28"/>
        </w:rPr>
        <w:t>яет отчет о своей деятельности Собранием депутатов Копейского городского округа Челябинской области</w:t>
      </w:r>
      <w:r w:rsidRPr="00822214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Челябинской области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2214" w:rsidRDefault="004C5510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2214" w:rsidRDefault="004C5510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214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4C5510" w:rsidRPr="00822214" w:rsidRDefault="004C5510" w:rsidP="00FD4E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82221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2214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4C5510" w:rsidRPr="00822214" w:rsidRDefault="004C5510" w:rsidP="00FD4E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2. Средства на содержание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 Челябинской области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отдельной строкой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бюджета Российской Федерации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2214" w:rsidRDefault="004C5510" w:rsidP="00FD4E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3. Контроль за использованием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палатой</w:t>
      </w:r>
      <w:r w:rsidRPr="00822214"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правовых актов Собрания депутатов Копейского городского округа Челябинской области</w:t>
      </w:r>
      <w:r w:rsidRPr="00822214">
        <w:rPr>
          <w:rFonts w:ascii="Times New Roman" w:hAnsi="Times New Roman" w:cs="Times New Roman"/>
          <w:sz w:val="28"/>
          <w:szCs w:val="28"/>
        </w:rPr>
        <w:t>.</w:t>
      </w:r>
    </w:p>
    <w:p w:rsidR="004C5510" w:rsidRPr="00822214" w:rsidRDefault="004C5510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214">
        <w:rPr>
          <w:rFonts w:ascii="Times New Roman" w:hAnsi="Times New Roman" w:cs="Times New Roman"/>
          <w:sz w:val="28"/>
          <w:szCs w:val="28"/>
        </w:rPr>
        <w:t>. Материальное, социальное обеспечение и гарантии работников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4C5510" w:rsidRDefault="004C5510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C5A">
        <w:rPr>
          <w:rFonts w:ascii="Times New Roman" w:hAnsi="Times New Roman" w:cs="Times New Roman"/>
          <w:sz w:val="28"/>
          <w:szCs w:val="28"/>
        </w:rPr>
        <w:t>1. Должностным лицам 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Pr="00824C5A">
        <w:rPr>
          <w:rFonts w:ascii="Times New Roman" w:hAnsi="Times New Roman" w:cs="Times New Roman"/>
          <w:sz w:val="28"/>
          <w:szCs w:val="28"/>
        </w:rPr>
        <w:t xml:space="preserve">гарантируются денежное содержание (вознаграждение),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824C5A">
        <w:rPr>
          <w:rFonts w:ascii="Times New Roman" w:hAnsi="Times New Roman" w:cs="Times New Roman"/>
          <w:sz w:val="28"/>
          <w:szCs w:val="28"/>
        </w:rPr>
        <w:t>ежегодные оплачиваемые отпуска (основной и дополнительные),</w:t>
      </w:r>
      <w:r>
        <w:rPr>
          <w:rFonts w:ascii="Times New Roman" w:hAnsi="Times New Roman" w:cs="Times New Roman"/>
          <w:sz w:val="28"/>
          <w:szCs w:val="28"/>
        </w:rPr>
        <w:t xml:space="preserve"> замещающие муниципальные должности ежегодные оплачиваемые отпуска в размере 40 календарных дней,</w:t>
      </w:r>
      <w:r w:rsidRPr="00824C5A">
        <w:rPr>
          <w:rFonts w:ascii="Times New Roman" w:hAnsi="Times New Roman" w:cs="Times New Roman"/>
          <w:sz w:val="28"/>
          <w:szCs w:val="28"/>
        </w:rPr>
        <w:t xml:space="preserve">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</w:t>
      </w:r>
    </w:p>
    <w:p w:rsidR="004C5510" w:rsidRDefault="004C5510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назначения пенсии за выслугу лет, лицам, замещающим муниципальные должности, включаются (засчитывается) периоды их нахождения на должностях муниципальной службы.</w:t>
      </w:r>
    </w:p>
    <w:p w:rsidR="004C5510" w:rsidRPr="00BA190D" w:rsidRDefault="004C5510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70">
        <w:rPr>
          <w:rFonts w:ascii="Times New Roman" w:hAnsi="Times New Roman" w:cs="Times New Roman"/>
          <w:sz w:val="28"/>
          <w:szCs w:val="28"/>
        </w:rPr>
        <w:t>2. Председателю, заместителю председателя</w:t>
      </w:r>
      <w:r w:rsidRPr="00BA1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начальникам инспекций</w:t>
      </w:r>
      <w:r w:rsidRPr="003C1A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инспекторам-ревизорам</w:t>
      </w:r>
      <w:r w:rsidRPr="003C1A70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3C1A70">
        <w:rPr>
          <w:rFonts w:ascii="Times New Roman" w:hAnsi="Times New Roman" w:cs="Times New Roman"/>
          <w:sz w:val="28"/>
          <w:szCs w:val="28"/>
        </w:rPr>
        <w:t>, гарантируется государственная защита, включая обязательное государственное страхование жизни и здоровья за счет бюд</w:t>
      </w:r>
      <w:r>
        <w:rPr>
          <w:rFonts w:ascii="Times New Roman" w:hAnsi="Times New Roman" w:cs="Times New Roman"/>
          <w:sz w:val="28"/>
          <w:szCs w:val="28"/>
        </w:rPr>
        <w:t xml:space="preserve">жета Копейского городского Челябинской области </w:t>
      </w:r>
      <w:r w:rsidRPr="00BA190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C5510" w:rsidRPr="003C1A70" w:rsidRDefault="004C5510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70">
        <w:rPr>
          <w:rFonts w:ascii="Times New Roman" w:hAnsi="Times New Roman" w:cs="Times New Roman"/>
          <w:sz w:val="28"/>
          <w:szCs w:val="28"/>
        </w:rPr>
        <w:t>3. Председатель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3C1A70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положения о реализации установленных гарантий в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3C1A70">
        <w:rPr>
          <w:rFonts w:ascii="Times New Roman" w:hAnsi="Times New Roman" w:cs="Times New Roman"/>
          <w:sz w:val="28"/>
          <w:szCs w:val="28"/>
        </w:rPr>
        <w:t>.</w:t>
      </w:r>
    </w:p>
    <w:p w:rsidR="004C5510" w:rsidRDefault="004C5510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510" w:rsidRPr="00822214" w:rsidRDefault="004C5510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</w:t>
      </w:r>
      <w:r w:rsidRPr="00822214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4C5510" w:rsidRDefault="004C5510" w:rsidP="00824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Копейского городского округа Челябинской области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822214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4C5510" w:rsidRDefault="004C5510" w:rsidP="00824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510" w:rsidRDefault="004C5510" w:rsidP="00824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510" w:rsidRDefault="004C5510" w:rsidP="00B20145">
      <w:pPr>
        <w:pStyle w:val="ConsPlusNormal"/>
        <w:jc w:val="both"/>
      </w:pPr>
    </w:p>
    <w:sectPr w:rsidR="004C5510" w:rsidSect="00AF73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7" w:right="567" w:bottom="1021" w:left="102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10" w:rsidRDefault="004C5510" w:rsidP="00BF56A9">
      <w:pPr>
        <w:spacing w:after="0" w:line="240" w:lineRule="auto"/>
      </w:pPr>
      <w:r>
        <w:separator/>
      </w:r>
    </w:p>
  </w:endnote>
  <w:endnote w:type="continuationSeparator" w:id="0">
    <w:p w:rsidR="004C5510" w:rsidRDefault="004C5510" w:rsidP="00B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10" w:rsidRDefault="004C55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10" w:rsidRDefault="004C55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10" w:rsidRDefault="004C5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10" w:rsidRDefault="004C5510" w:rsidP="00BF56A9">
      <w:pPr>
        <w:spacing w:after="0" w:line="240" w:lineRule="auto"/>
      </w:pPr>
      <w:r>
        <w:separator/>
      </w:r>
    </w:p>
  </w:footnote>
  <w:footnote w:type="continuationSeparator" w:id="0">
    <w:p w:rsidR="004C5510" w:rsidRDefault="004C5510" w:rsidP="00B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10" w:rsidRDefault="004C55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10" w:rsidRDefault="004C551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C5510" w:rsidRDefault="004C55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10" w:rsidRPr="00AF7346" w:rsidRDefault="004C5510" w:rsidP="00AF7346">
    <w:pPr>
      <w:pStyle w:val="Header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FE6"/>
    <w:multiLevelType w:val="hybridMultilevel"/>
    <w:tmpl w:val="FF6EDF3A"/>
    <w:lvl w:ilvl="0" w:tplc="44A008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4C9"/>
    <w:rsid w:val="000019F7"/>
    <w:rsid w:val="000101AC"/>
    <w:rsid w:val="000136AF"/>
    <w:rsid w:val="0001425D"/>
    <w:rsid w:val="00014AB9"/>
    <w:rsid w:val="00033671"/>
    <w:rsid w:val="00042886"/>
    <w:rsid w:val="000600BA"/>
    <w:rsid w:val="000A0D32"/>
    <w:rsid w:val="000A2510"/>
    <w:rsid w:val="000B74EC"/>
    <w:rsid w:val="000C50D1"/>
    <w:rsid w:val="000C63E6"/>
    <w:rsid w:val="001016DF"/>
    <w:rsid w:val="00101E5A"/>
    <w:rsid w:val="00122731"/>
    <w:rsid w:val="001410BD"/>
    <w:rsid w:val="001504DF"/>
    <w:rsid w:val="00155D0B"/>
    <w:rsid w:val="00161A72"/>
    <w:rsid w:val="00167DDF"/>
    <w:rsid w:val="00180587"/>
    <w:rsid w:val="00186745"/>
    <w:rsid w:val="0018740D"/>
    <w:rsid w:val="00192483"/>
    <w:rsid w:val="001932DF"/>
    <w:rsid w:val="001E7E3C"/>
    <w:rsid w:val="001F57F2"/>
    <w:rsid w:val="002030DC"/>
    <w:rsid w:val="00205A89"/>
    <w:rsid w:val="00205C41"/>
    <w:rsid w:val="00223E2A"/>
    <w:rsid w:val="00234A1C"/>
    <w:rsid w:val="00234ECE"/>
    <w:rsid w:val="00234F67"/>
    <w:rsid w:val="00256E88"/>
    <w:rsid w:val="0026582E"/>
    <w:rsid w:val="00274C1B"/>
    <w:rsid w:val="002936E3"/>
    <w:rsid w:val="002A2458"/>
    <w:rsid w:val="002E043D"/>
    <w:rsid w:val="002F2629"/>
    <w:rsid w:val="002F3CEC"/>
    <w:rsid w:val="00312D71"/>
    <w:rsid w:val="00315B1E"/>
    <w:rsid w:val="00345083"/>
    <w:rsid w:val="00351D37"/>
    <w:rsid w:val="00352662"/>
    <w:rsid w:val="003551D1"/>
    <w:rsid w:val="00356C9C"/>
    <w:rsid w:val="003762E9"/>
    <w:rsid w:val="00395D1A"/>
    <w:rsid w:val="003A166D"/>
    <w:rsid w:val="003A2900"/>
    <w:rsid w:val="003A540A"/>
    <w:rsid w:val="003C1A70"/>
    <w:rsid w:val="003C56F8"/>
    <w:rsid w:val="003D4FB4"/>
    <w:rsid w:val="003D555F"/>
    <w:rsid w:val="003E388E"/>
    <w:rsid w:val="003F3D78"/>
    <w:rsid w:val="00417F46"/>
    <w:rsid w:val="00440B2A"/>
    <w:rsid w:val="00443FD4"/>
    <w:rsid w:val="00445347"/>
    <w:rsid w:val="004507BF"/>
    <w:rsid w:val="00450D26"/>
    <w:rsid w:val="00460D96"/>
    <w:rsid w:val="004668DF"/>
    <w:rsid w:val="004A5AA1"/>
    <w:rsid w:val="004C3A65"/>
    <w:rsid w:val="004C5510"/>
    <w:rsid w:val="004D76E4"/>
    <w:rsid w:val="004E1193"/>
    <w:rsid w:val="004F1821"/>
    <w:rsid w:val="004F7FE7"/>
    <w:rsid w:val="00507CA6"/>
    <w:rsid w:val="00514CFF"/>
    <w:rsid w:val="00555BF5"/>
    <w:rsid w:val="00555D36"/>
    <w:rsid w:val="00560175"/>
    <w:rsid w:val="0056781B"/>
    <w:rsid w:val="00581793"/>
    <w:rsid w:val="00582ECE"/>
    <w:rsid w:val="0059151F"/>
    <w:rsid w:val="005A3B08"/>
    <w:rsid w:val="005A6598"/>
    <w:rsid w:val="005B2CE9"/>
    <w:rsid w:val="005B5480"/>
    <w:rsid w:val="005F0788"/>
    <w:rsid w:val="005F6AC5"/>
    <w:rsid w:val="00626320"/>
    <w:rsid w:val="0063422D"/>
    <w:rsid w:val="0065301E"/>
    <w:rsid w:val="006533F4"/>
    <w:rsid w:val="006611FE"/>
    <w:rsid w:val="006950D9"/>
    <w:rsid w:val="006A7688"/>
    <w:rsid w:val="006B77C6"/>
    <w:rsid w:val="006F328D"/>
    <w:rsid w:val="006F364A"/>
    <w:rsid w:val="00702F56"/>
    <w:rsid w:val="00704856"/>
    <w:rsid w:val="007053BB"/>
    <w:rsid w:val="00717B97"/>
    <w:rsid w:val="0072518D"/>
    <w:rsid w:val="00735BA4"/>
    <w:rsid w:val="007626A2"/>
    <w:rsid w:val="007A06B4"/>
    <w:rsid w:val="007C26C7"/>
    <w:rsid w:val="007C5CC4"/>
    <w:rsid w:val="007D14A6"/>
    <w:rsid w:val="007E01B0"/>
    <w:rsid w:val="00807BEE"/>
    <w:rsid w:val="008104D8"/>
    <w:rsid w:val="00813348"/>
    <w:rsid w:val="00814C5F"/>
    <w:rsid w:val="008211D9"/>
    <w:rsid w:val="00822214"/>
    <w:rsid w:val="00824C5A"/>
    <w:rsid w:val="0082750F"/>
    <w:rsid w:val="00846847"/>
    <w:rsid w:val="008503B2"/>
    <w:rsid w:val="00893271"/>
    <w:rsid w:val="008A128F"/>
    <w:rsid w:val="008A48A2"/>
    <w:rsid w:val="008A63EA"/>
    <w:rsid w:val="008A78CC"/>
    <w:rsid w:val="008B3B16"/>
    <w:rsid w:val="008F2F10"/>
    <w:rsid w:val="008F3CC6"/>
    <w:rsid w:val="008F50A7"/>
    <w:rsid w:val="009022AB"/>
    <w:rsid w:val="00913AB7"/>
    <w:rsid w:val="00915A18"/>
    <w:rsid w:val="00931D0F"/>
    <w:rsid w:val="00940A9D"/>
    <w:rsid w:val="00943CBF"/>
    <w:rsid w:val="009853C5"/>
    <w:rsid w:val="009A4DAF"/>
    <w:rsid w:val="009A7892"/>
    <w:rsid w:val="009D3FDE"/>
    <w:rsid w:val="009F09A7"/>
    <w:rsid w:val="00A034C9"/>
    <w:rsid w:val="00A12423"/>
    <w:rsid w:val="00A157B1"/>
    <w:rsid w:val="00A165A2"/>
    <w:rsid w:val="00A20D93"/>
    <w:rsid w:val="00A33114"/>
    <w:rsid w:val="00A5349E"/>
    <w:rsid w:val="00A56D5B"/>
    <w:rsid w:val="00A752EB"/>
    <w:rsid w:val="00A85487"/>
    <w:rsid w:val="00A92F16"/>
    <w:rsid w:val="00A94CFB"/>
    <w:rsid w:val="00A955D4"/>
    <w:rsid w:val="00A96169"/>
    <w:rsid w:val="00AD5312"/>
    <w:rsid w:val="00AE4B0D"/>
    <w:rsid w:val="00AF3A1E"/>
    <w:rsid w:val="00AF7346"/>
    <w:rsid w:val="00AF7CAC"/>
    <w:rsid w:val="00B1346A"/>
    <w:rsid w:val="00B13CCB"/>
    <w:rsid w:val="00B20145"/>
    <w:rsid w:val="00B23461"/>
    <w:rsid w:val="00B5616E"/>
    <w:rsid w:val="00B658E7"/>
    <w:rsid w:val="00B700EA"/>
    <w:rsid w:val="00B73FD8"/>
    <w:rsid w:val="00B85DAB"/>
    <w:rsid w:val="00BA190D"/>
    <w:rsid w:val="00BA7F21"/>
    <w:rsid w:val="00BF2B5B"/>
    <w:rsid w:val="00BF49C4"/>
    <w:rsid w:val="00BF56A9"/>
    <w:rsid w:val="00C15CC6"/>
    <w:rsid w:val="00C17DC5"/>
    <w:rsid w:val="00C3080A"/>
    <w:rsid w:val="00C336B7"/>
    <w:rsid w:val="00C3374E"/>
    <w:rsid w:val="00C40ABA"/>
    <w:rsid w:val="00C41C6D"/>
    <w:rsid w:val="00C43D15"/>
    <w:rsid w:val="00C44BF6"/>
    <w:rsid w:val="00C712BC"/>
    <w:rsid w:val="00C73435"/>
    <w:rsid w:val="00C83311"/>
    <w:rsid w:val="00C874E9"/>
    <w:rsid w:val="00CE5A01"/>
    <w:rsid w:val="00CF161C"/>
    <w:rsid w:val="00CF521C"/>
    <w:rsid w:val="00D00C9A"/>
    <w:rsid w:val="00D14E02"/>
    <w:rsid w:val="00D238DE"/>
    <w:rsid w:val="00D24DFA"/>
    <w:rsid w:val="00D346EA"/>
    <w:rsid w:val="00D44622"/>
    <w:rsid w:val="00D4640B"/>
    <w:rsid w:val="00D4751F"/>
    <w:rsid w:val="00D566F8"/>
    <w:rsid w:val="00D56E0E"/>
    <w:rsid w:val="00D643F3"/>
    <w:rsid w:val="00D652E1"/>
    <w:rsid w:val="00D6582B"/>
    <w:rsid w:val="00D932E6"/>
    <w:rsid w:val="00D958FF"/>
    <w:rsid w:val="00D975FF"/>
    <w:rsid w:val="00DA004F"/>
    <w:rsid w:val="00DA62E2"/>
    <w:rsid w:val="00DB540A"/>
    <w:rsid w:val="00DB6FEA"/>
    <w:rsid w:val="00DC78C5"/>
    <w:rsid w:val="00DE45F9"/>
    <w:rsid w:val="00DF7877"/>
    <w:rsid w:val="00E05F9C"/>
    <w:rsid w:val="00E07F7F"/>
    <w:rsid w:val="00E116EE"/>
    <w:rsid w:val="00E21341"/>
    <w:rsid w:val="00E24751"/>
    <w:rsid w:val="00E44B3F"/>
    <w:rsid w:val="00E519EF"/>
    <w:rsid w:val="00E75636"/>
    <w:rsid w:val="00E82FD2"/>
    <w:rsid w:val="00E84DBB"/>
    <w:rsid w:val="00EA02C5"/>
    <w:rsid w:val="00EA648F"/>
    <w:rsid w:val="00EB5257"/>
    <w:rsid w:val="00EC25C0"/>
    <w:rsid w:val="00EC357B"/>
    <w:rsid w:val="00EC5BA7"/>
    <w:rsid w:val="00ED144F"/>
    <w:rsid w:val="00F0366C"/>
    <w:rsid w:val="00F22268"/>
    <w:rsid w:val="00F23C75"/>
    <w:rsid w:val="00F2473E"/>
    <w:rsid w:val="00F32FD0"/>
    <w:rsid w:val="00F37515"/>
    <w:rsid w:val="00F501D2"/>
    <w:rsid w:val="00F7176F"/>
    <w:rsid w:val="00F743C2"/>
    <w:rsid w:val="00FA3CDE"/>
    <w:rsid w:val="00FD4E7D"/>
    <w:rsid w:val="00FE055A"/>
    <w:rsid w:val="00FE1874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1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33671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3B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A03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03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3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03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15C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5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5C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5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5C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CC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BF5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5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F56A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78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89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23E2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3751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F37515"/>
    <w:rPr>
      <w:rFonts w:cs="Times New Roman"/>
      <w:color w:val="0000FF"/>
      <w:u w:val="single"/>
    </w:rPr>
  </w:style>
  <w:style w:type="paragraph" w:customStyle="1" w:styleId="1">
    <w:name w:val="Название объекта1"/>
    <w:basedOn w:val="Normal"/>
    <w:next w:val="Normal"/>
    <w:uiPriority w:val="99"/>
    <w:rsid w:val="00033671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69&amp;n=142271&amp;dst=10000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B6497B1C2B83DCBDC20AE9DA19801641A1FA368FF0D4B27159A942F1FEBFFDEBBB6C671A689EA0BAFB2FBDEF54CEE3133IA7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81CFA60F65912721A989C7D48EBA39BEDBFCF24E9CDB918AFB3E7ID7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16</Pages>
  <Words>6417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Ольга Викторовна</dc:creator>
  <cp:keywords/>
  <dc:description/>
  <cp:lastModifiedBy>Admin</cp:lastModifiedBy>
  <cp:revision>88</cp:revision>
  <cp:lastPrinted>2021-09-23T08:34:00Z</cp:lastPrinted>
  <dcterms:created xsi:type="dcterms:W3CDTF">2021-07-15T06:01:00Z</dcterms:created>
  <dcterms:modified xsi:type="dcterms:W3CDTF">2022-02-18T11:11:00Z</dcterms:modified>
</cp:coreProperties>
</file>