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0" w:rsidRPr="00E72F60" w:rsidRDefault="00444D50" w:rsidP="00444D50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444D50" w:rsidRPr="00E72F60" w:rsidRDefault="00444D50" w:rsidP="00444D50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444D50" w:rsidRPr="00E72F60" w:rsidRDefault="00444D50" w:rsidP="00444D50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Копейского городского округа</w:t>
      </w:r>
    </w:p>
    <w:p w:rsidR="00444D50" w:rsidRPr="00E72F60" w:rsidRDefault="00444D50" w:rsidP="00444D50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444D50" w:rsidRPr="00E72F60" w:rsidRDefault="00444D50" w:rsidP="00444D50">
      <w:pPr>
        <w:ind w:right="-568"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24.06.</w:t>
      </w:r>
      <w:r w:rsidRPr="00E72F60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112</w:t>
      </w:r>
      <w:r w:rsidR="00B46E13">
        <w:rPr>
          <w:sz w:val="27"/>
          <w:szCs w:val="27"/>
        </w:rPr>
        <w:t>7</w:t>
      </w:r>
    </w:p>
    <w:p w:rsidR="00444D50" w:rsidRPr="00716ED2" w:rsidRDefault="00444D50" w:rsidP="00444D50">
      <w:pPr>
        <w:rPr>
          <w:sz w:val="28"/>
          <w:szCs w:val="28"/>
        </w:rPr>
      </w:pPr>
    </w:p>
    <w:p w:rsidR="00444D50" w:rsidRPr="00716ED2" w:rsidRDefault="00444D50" w:rsidP="00444D50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26"/>
        <w:gridCol w:w="142"/>
        <w:gridCol w:w="4536"/>
      </w:tblGrid>
      <w:tr w:rsidR="00444D50" w:rsidRPr="00E72F60" w:rsidTr="00C46AD3">
        <w:trPr>
          <w:cantSplit/>
        </w:trPr>
        <w:tc>
          <w:tcPr>
            <w:tcW w:w="708" w:type="dxa"/>
            <w:vAlign w:val="center"/>
          </w:tcPr>
          <w:p w:rsidR="00444D50" w:rsidRPr="00E72F60" w:rsidRDefault="00444D50" w:rsidP="00C46AD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№ п/п</w:t>
            </w:r>
          </w:p>
        </w:tc>
        <w:tc>
          <w:tcPr>
            <w:tcW w:w="4468" w:type="dxa"/>
            <w:gridSpan w:val="2"/>
            <w:vAlign w:val="center"/>
          </w:tcPr>
          <w:p w:rsidR="00444D50" w:rsidRPr="00E72F60" w:rsidRDefault="00444D50" w:rsidP="00C46AD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444D50" w:rsidRPr="00E72F60" w:rsidRDefault="00444D50" w:rsidP="00C46AD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444D50" w:rsidRPr="00E72F60" w:rsidTr="00C46AD3">
        <w:trPr>
          <w:cantSplit/>
        </w:trPr>
        <w:tc>
          <w:tcPr>
            <w:tcW w:w="9712" w:type="dxa"/>
            <w:gridSpan w:val="4"/>
            <w:vAlign w:val="center"/>
          </w:tcPr>
          <w:p w:rsidR="00444D50" w:rsidRPr="00E72F60" w:rsidRDefault="00444D50" w:rsidP="00C46AD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5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444D50" w:rsidRPr="00E72F60" w:rsidTr="00C46AD3">
        <w:trPr>
          <w:cantSplit/>
          <w:trHeight w:val="480"/>
        </w:trPr>
        <w:tc>
          <w:tcPr>
            <w:tcW w:w="708" w:type="dxa"/>
            <w:vAlign w:val="center"/>
          </w:tcPr>
          <w:p w:rsidR="00444D50" w:rsidRPr="00E72F60" w:rsidRDefault="00444D50" w:rsidP="00444D50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444D50" w:rsidRPr="0041438C" w:rsidRDefault="00444D50" w:rsidP="00C46AD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12</w:t>
            </w:r>
            <w:r w:rsidRPr="004143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1438C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, 1 этаж</w:t>
            </w:r>
          </w:p>
        </w:tc>
        <w:tc>
          <w:tcPr>
            <w:tcW w:w="4678" w:type="dxa"/>
            <w:gridSpan w:val="2"/>
          </w:tcPr>
          <w:p w:rsidR="00444D50" w:rsidRPr="0041438C" w:rsidRDefault="00444D50" w:rsidP="00C46AD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Челябинская обл., г. Копейск, </w:t>
            </w:r>
            <w:r>
              <w:rPr>
                <w:sz w:val="28"/>
                <w:szCs w:val="28"/>
              </w:rPr>
              <w:t>ул</w:t>
            </w:r>
            <w:r w:rsidRPr="004143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Жданов</w:t>
            </w:r>
            <w:r w:rsidRPr="0041438C">
              <w:rPr>
                <w:sz w:val="28"/>
                <w:szCs w:val="28"/>
              </w:rPr>
              <w:t>а, д. 2</w:t>
            </w:r>
            <w:r>
              <w:rPr>
                <w:sz w:val="28"/>
                <w:szCs w:val="28"/>
              </w:rPr>
              <w:t>9-А</w:t>
            </w:r>
            <w:r w:rsidRPr="0041438C">
              <w:rPr>
                <w:sz w:val="28"/>
                <w:szCs w:val="28"/>
              </w:rPr>
              <w:t>, помещение № 1</w:t>
            </w:r>
            <w:r>
              <w:rPr>
                <w:sz w:val="28"/>
                <w:szCs w:val="28"/>
              </w:rPr>
              <w:t>1</w:t>
            </w:r>
          </w:p>
        </w:tc>
      </w:tr>
      <w:tr w:rsidR="00444D50" w:rsidRPr="00E72F60" w:rsidTr="00C46AD3">
        <w:trPr>
          <w:cantSplit/>
          <w:trHeight w:val="480"/>
        </w:trPr>
        <w:tc>
          <w:tcPr>
            <w:tcW w:w="708" w:type="dxa"/>
            <w:vAlign w:val="center"/>
          </w:tcPr>
          <w:p w:rsidR="00444D50" w:rsidRPr="00E72F60" w:rsidRDefault="00444D50" w:rsidP="00444D50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  <w:vAlign w:val="center"/>
          </w:tcPr>
          <w:p w:rsidR="00444D50" w:rsidRPr="0041438C" w:rsidRDefault="00444D50" w:rsidP="00C46AD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10,</w:t>
            </w:r>
            <w:r w:rsidRPr="002144F2">
              <w:rPr>
                <w:sz w:val="28"/>
                <w:szCs w:val="28"/>
              </w:rPr>
              <w:t>0 кв.</w:t>
            </w:r>
            <w:r w:rsidRPr="0041438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етров, 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4678" w:type="dxa"/>
            <w:gridSpan w:val="2"/>
            <w:vAlign w:val="center"/>
          </w:tcPr>
          <w:p w:rsidR="00444D50" w:rsidRPr="0041438C" w:rsidRDefault="00444D50" w:rsidP="00C46AD3">
            <w:pPr>
              <w:tabs>
                <w:tab w:val="left" w:pos="4995"/>
              </w:tabs>
              <w:ind w:right="175"/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>Челябинская обл., г. Копейск, пр. Ильича, д. 1</w:t>
            </w:r>
            <w:r>
              <w:rPr>
                <w:sz w:val="28"/>
                <w:szCs w:val="28"/>
              </w:rPr>
              <w:t>0</w:t>
            </w:r>
            <w:r w:rsidRPr="0041438C">
              <w:rPr>
                <w:sz w:val="28"/>
                <w:szCs w:val="28"/>
              </w:rPr>
              <w:t xml:space="preserve">, помещение № 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444D50" w:rsidRPr="00716ED2" w:rsidRDefault="00444D50" w:rsidP="00444D50">
      <w:pPr>
        <w:rPr>
          <w:sz w:val="28"/>
          <w:szCs w:val="28"/>
        </w:rPr>
      </w:pPr>
    </w:p>
    <w:p w:rsidR="00444D50" w:rsidRPr="00716ED2" w:rsidRDefault="00444D50" w:rsidP="00444D50">
      <w:pPr>
        <w:rPr>
          <w:sz w:val="28"/>
          <w:szCs w:val="28"/>
        </w:rPr>
      </w:pPr>
    </w:p>
    <w:p w:rsidR="00444D50" w:rsidRPr="00716ED2" w:rsidRDefault="00444D50" w:rsidP="00444D50">
      <w:pPr>
        <w:rPr>
          <w:sz w:val="28"/>
          <w:szCs w:val="28"/>
        </w:rPr>
      </w:pPr>
    </w:p>
    <w:p w:rsidR="00444D50" w:rsidRPr="00E72F60" w:rsidRDefault="00444D50" w:rsidP="00444D50">
      <w:pPr>
        <w:rPr>
          <w:sz w:val="27"/>
          <w:szCs w:val="27"/>
        </w:rPr>
      </w:pPr>
      <w:r w:rsidRPr="00E72F60">
        <w:rPr>
          <w:sz w:val="27"/>
          <w:szCs w:val="27"/>
        </w:rPr>
        <w:t>Начальник управления по имуществу и</w:t>
      </w:r>
    </w:p>
    <w:p w:rsidR="00444D50" w:rsidRPr="00E72F60" w:rsidRDefault="00444D50" w:rsidP="00444D50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444D50" w:rsidRPr="00E72F60" w:rsidRDefault="00444D50" w:rsidP="00444D50">
      <w:pPr>
        <w:rPr>
          <w:sz w:val="27"/>
          <w:szCs w:val="27"/>
        </w:rPr>
      </w:pPr>
      <w:r w:rsidRPr="00E72F60">
        <w:rPr>
          <w:sz w:val="27"/>
          <w:szCs w:val="27"/>
        </w:rPr>
        <w:t>Копейского городского округа</w:t>
      </w:r>
    </w:p>
    <w:p w:rsidR="00444D50" w:rsidRPr="006C0AA4" w:rsidRDefault="00444D50" w:rsidP="00444D50">
      <w:pPr>
        <w:rPr>
          <w:sz w:val="28"/>
          <w:szCs w:val="28"/>
        </w:rPr>
      </w:pPr>
      <w:r w:rsidRPr="00E72F60">
        <w:rPr>
          <w:sz w:val="27"/>
          <w:szCs w:val="27"/>
        </w:rPr>
        <w:t>Челябинской области                                                                 Д.А. Курилкин</w:t>
      </w:r>
    </w:p>
    <w:p w:rsidR="00532152" w:rsidRDefault="00B46E13"/>
    <w:sectPr w:rsidR="00532152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D50"/>
    <w:rsid w:val="00444D50"/>
    <w:rsid w:val="00641D07"/>
    <w:rsid w:val="0094493E"/>
    <w:rsid w:val="00B46E13"/>
    <w:rsid w:val="00D36BE6"/>
    <w:rsid w:val="00F3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MultiDVD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2015-06-26T08:49:00Z</dcterms:created>
  <dcterms:modified xsi:type="dcterms:W3CDTF">2015-06-26T08:51:00Z</dcterms:modified>
</cp:coreProperties>
</file>