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8F" w:rsidRPr="004C318F" w:rsidRDefault="00766AB8" w:rsidP="004C318F">
      <w:pPr>
        <w:spacing w:after="0" w:line="240" w:lineRule="auto"/>
        <w:ind w:left="4860"/>
        <w:rPr>
          <w:rFonts w:ascii="Times New Roman" w:hAnsi="Times New Roman"/>
          <w:sz w:val="28"/>
          <w:szCs w:val="28"/>
        </w:rPr>
      </w:pPr>
      <w:r>
        <w:rPr>
          <w:rFonts w:ascii="Times New Roman" w:hAnsi="Times New Roman"/>
          <w:sz w:val="28"/>
          <w:szCs w:val="28"/>
        </w:rPr>
        <w:t xml:space="preserve">   </w:t>
      </w:r>
      <w:r w:rsidR="004C318F" w:rsidRPr="004C318F">
        <w:rPr>
          <w:rFonts w:ascii="Times New Roman" w:hAnsi="Times New Roman"/>
          <w:sz w:val="28"/>
          <w:szCs w:val="28"/>
        </w:rPr>
        <w:t>Приложение</w:t>
      </w:r>
    </w:p>
    <w:p w:rsidR="004C318F" w:rsidRDefault="004C318F" w:rsidP="004C318F">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r w:rsidR="007F5F49">
        <w:rPr>
          <w:rFonts w:ascii="Times New Roman" w:hAnsi="Times New Roman"/>
          <w:sz w:val="28"/>
          <w:szCs w:val="28"/>
        </w:rPr>
        <w:t xml:space="preserve">Копейского </w:t>
      </w:r>
      <w:r w:rsidRPr="004C318F">
        <w:rPr>
          <w:rFonts w:ascii="Times New Roman" w:hAnsi="Times New Roman"/>
          <w:sz w:val="28"/>
          <w:szCs w:val="28"/>
        </w:rPr>
        <w:t>городского округа</w:t>
      </w:r>
    </w:p>
    <w:p w:rsidR="00FE68DF" w:rsidRPr="004C318F" w:rsidRDefault="00FE68DF" w:rsidP="004C318F">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4C318F" w:rsidRPr="004C318F" w:rsidRDefault="004C318F" w:rsidP="004C318F">
      <w:pPr>
        <w:pStyle w:val="1"/>
        <w:tabs>
          <w:tab w:val="num" w:pos="0"/>
        </w:tabs>
        <w:suppressAutoHyphens/>
        <w:spacing w:before="0" w:after="0"/>
        <w:ind w:left="4860"/>
        <w:jc w:val="center"/>
        <w:rPr>
          <w:rFonts w:ascii="Times New Roman" w:hAnsi="Times New Roman" w:cs="Times New Roman"/>
          <w:b w:val="0"/>
          <w:sz w:val="28"/>
          <w:szCs w:val="28"/>
        </w:rPr>
      </w:pPr>
      <w:r w:rsidRPr="004C318F">
        <w:rPr>
          <w:rFonts w:ascii="Times New Roman" w:hAnsi="Times New Roman" w:cs="Times New Roman"/>
          <w:b w:val="0"/>
          <w:sz w:val="28"/>
          <w:szCs w:val="28"/>
        </w:rPr>
        <w:t xml:space="preserve">от </w:t>
      </w:r>
      <w:r w:rsidRPr="007F5F49">
        <w:rPr>
          <w:rFonts w:ascii="Times New Roman" w:hAnsi="Times New Roman" w:cs="Times New Roman"/>
          <w:b w:val="0"/>
          <w:sz w:val="28"/>
          <w:szCs w:val="28"/>
          <w:u w:val="single"/>
        </w:rPr>
        <w:t>«</w:t>
      </w:r>
      <w:r w:rsidR="008B772D">
        <w:rPr>
          <w:rFonts w:ascii="Times New Roman" w:hAnsi="Times New Roman" w:cs="Times New Roman"/>
          <w:b w:val="0"/>
          <w:sz w:val="28"/>
          <w:szCs w:val="28"/>
          <w:u w:val="single"/>
        </w:rPr>
        <w:t>28</w:t>
      </w:r>
      <w:r w:rsidRPr="007F5F49">
        <w:rPr>
          <w:rFonts w:ascii="Times New Roman" w:hAnsi="Times New Roman" w:cs="Times New Roman"/>
          <w:b w:val="0"/>
          <w:sz w:val="28"/>
          <w:szCs w:val="28"/>
          <w:u w:val="single"/>
        </w:rPr>
        <w:t>»</w:t>
      </w:r>
      <w:r w:rsidR="00F07B29">
        <w:rPr>
          <w:rFonts w:ascii="Times New Roman" w:hAnsi="Times New Roman" w:cs="Times New Roman"/>
          <w:b w:val="0"/>
          <w:sz w:val="28"/>
          <w:szCs w:val="28"/>
          <w:u w:val="single"/>
        </w:rPr>
        <w:t>0</w:t>
      </w:r>
      <w:r w:rsidR="008B772D">
        <w:rPr>
          <w:rFonts w:ascii="Times New Roman" w:hAnsi="Times New Roman" w:cs="Times New Roman"/>
          <w:b w:val="0"/>
          <w:sz w:val="28"/>
          <w:szCs w:val="28"/>
          <w:u w:val="single"/>
        </w:rPr>
        <w:t>1</w:t>
      </w:r>
      <w:r w:rsidR="007F5F49">
        <w:rPr>
          <w:rFonts w:ascii="Times New Roman" w:hAnsi="Times New Roman" w:cs="Times New Roman"/>
          <w:b w:val="0"/>
          <w:sz w:val="28"/>
          <w:szCs w:val="28"/>
          <w:u w:val="single"/>
        </w:rPr>
        <w:t>.</w:t>
      </w:r>
      <w:r w:rsidRPr="007F5F49">
        <w:rPr>
          <w:rFonts w:ascii="Times New Roman" w:hAnsi="Times New Roman" w:cs="Times New Roman"/>
          <w:b w:val="0"/>
          <w:sz w:val="28"/>
          <w:szCs w:val="28"/>
          <w:u w:val="single"/>
        </w:rPr>
        <w:t>201</w:t>
      </w:r>
      <w:r w:rsidR="008B772D">
        <w:rPr>
          <w:rFonts w:ascii="Times New Roman" w:hAnsi="Times New Roman" w:cs="Times New Roman"/>
          <w:b w:val="0"/>
          <w:sz w:val="28"/>
          <w:szCs w:val="28"/>
          <w:u w:val="single"/>
        </w:rPr>
        <w:t>5</w:t>
      </w:r>
      <w:r w:rsidRPr="004C318F">
        <w:rPr>
          <w:rFonts w:ascii="Times New Roman" w:hAnsi="Times New Roman" w:cs="Times New Roman"/>
          <w:b w:val="0"/>
          <w:sz w:val="28"/>
          <w:szCs w:val="28"/>
        </w:rPr>
        <w:t xml:space="preserve"> г. № </w:t>
      </w:r>
      <w:r w:rsidR="008B772D">
        <w:rPr>
          <w:rFonts w:ascii="Times New Roman" w:hAnsi="Times New Roman" w:cs="Times New Roman"/>
          <w:b w:val="0"/>
          <w:sz w:val="28"/>
          <w:szCs w:val="28"/>
          <w:u w:val="single"/>
        </w:rPr>
        <w:t>1040</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w:t>
      </w:r>
      <w:r w:rsidRPr="007F5F49">
        <w:rPr>
          <w:rFonts w:ascii="Times New Roman" w:hAnsi="Times New Roman" w:cs="Times New Roman"/>
          <w:b w:val="0"/>
          <w:sz w:val="28"/>
          <w:szCs w:val="28"/>
        </w:rPr>
        <w:t xml:space="preserve">в редакции решения Собрания </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sidRPr="007F5F49">
        <w:rPr>
          <w:rFonts w:ascii="Times New Roman" w:hAnsi="Times New Roman" w:cs="Times New Roman"/>
          <w:b w:val="0"/>
          <w:sz w:val="28"/>
          <w:szCs w:val="28"/>
        </w:rPr>
        <w:t>депутатов</w:t>
      </w:r>
      <w:r>
        <w:rPr>
          <w:rFonts w:ascii="Times New Roman" w:hAnsi="Times New Roman" w:cs="Times New Roman"/>
          <w:b w:val="0"/>
          <w:sz w:val="28"/>
          <w:szCs w:val="28"/>
        </w:rPr>
        <w:t xml:space="preserve"> Копейского городского</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округа Челябинской области   </w:t>
      </w:r>
    </w:p>
    <w:p w:rsidR="004C318F"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от </w:t>
      </w:r>
      <w:r w:rsidR="00766AB8">
        <w:rPr>
          <w:rFonts w:ascii="Times New Roman" w:hAnsi="Times New Roman" w:cs="Times New Roman"/>
          <w:b w:val="0"/>
          <w:sz w:val="28"/>
          <w:szCs w:val="28"/>
        </w:rPr>
        <w:t xml:space="preserve"> 26.08.</w:t>
      </w:r>
      <w:r>
        <w:rPr>
          <w:rFonts w:ascii="Times New Roman" w:hAnsi="Times New Roman" w:cs="Times New Roman"/>
          <w:b w:val="0"/>
          <w:sz w:val="28"/>
          <w:szCs w:val="28"/>
        </w:rPr>
        <w:t>201</w:t>
      </w:r>
      <w:r w:rsidR="00F07B29">
        <w:rPr>
          <w:rFonts w:ascii="Times New Roman" w:hAnsi="Times New Roman" w:cs="Times New Roman"/>
          <w:b w:val="0"/>
          <w:sz w:val="28"/>
          <w:szCs w:val="28"/>
        </w:rPr>
        <w:t>5</w:t>
      </w:r>
      <w:r>
        <w:rPr>
          <w:rFonts w:ascii="Times New Roman" w:hAnsi="Times New Roman" w:cs="Times New Roman"/>
          <w:b w:val="0"/>
          <w:sz w:val="28"/>
          <w:szCs w:val="28"/>
        </w:rPr>
        <w:t xml:space="preserve"> г. №</w:t>
      </w:r>
      <w:r w:rsidR="00766AB8">
        <w:rPr>
          <w:rFonts w:ascii="Times New Roman" w:hAnsi="Times New Roman" w:cs="Times New Roman"/>
          <w:b w:val="0"/>
          <w:sz w:val="28"/>
          <w:szCs w:val="28"/>
        </w:rPr>
        <w:t xml:space="preserve"> 1164</w:t>
      </w:r>
      <w:r w:rsidR="00027F8F">
        <w:rPr>
          <w:rFonts w:ascii="Times New Roman" w:hAnsi="Times New Roman" w:cs="Times New Roman"/>
          <w:b w:val="0"/>
          <w:sz w:val="28"/>
          <w:szCs w:val="28"/>
        </w:rPr>
        <w:t>)</w:t>
      </w:r>
    </w:p>
    <w:p w:rsidR="00027F8F" w:rsidRPr="00FE68DF" w:rsidRDefault="00027F8F" w:rsidP="00027F8F">
      <w:pPr>
        <w:rPr>
          <w:sz w:val="16"/>
          <w:szCs w:val="16"/>
          <w:lang w:eastAsia="ru-RU"/>
        </w:rPr>
      </w:pP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w:t>
      </w:r>
      <w:r w:rsidR="008B772D">
        <w:rPr>
          <w:rFonts w:ascii="Times New Roman" w:hAnsi="Times New Roman"/>
          <w:sz w:val="28"/>
          <w:szCs w:val="28"/>
        </w:rPr>
        <w:t xml:space="preserve">недвижимого </w:t>
      </w:r>
      <w:r w:rsidRPr="004C318F">
        <w:rPr>
          <w:rFonts w:ascii="Times New Roman" w:hAnsi="Times New Roman"/>
          <w:sz w:val="28"/>
          <w:szCs w:val="28"/>
        </w:rPr>
        <w:t xml:space="preserve">имущества,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безвозмездно передаваемого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Челябинской области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в муниципальную собственность Копейского городского округа</w:t>
      </w:r>
    </w:p>
    <w:p w:rsidR="004C318F" w:rsidRPr="00FE68DF" w:rsidRDefault="004C318F" w:rsidP="004C318F">
      <w:pPr>
        <w:spacing w:after="0" w:line="240" w:lineRule="auto"/>
        <w:jc w:val="center"/>
        <w:rPr>
          <w:rFonts w:ascii="Times New Roman" w:hAnsi="Times New Roman"/>
          <w:b/>
          <w:sz w:val="16"/>
          <w:szCs w:val="16"/>
        </w:rPr>
      </w:pPr>
    </w:p>
    <w:tbl>
      <w:tblPr>
        <w:tblW w:w="9100" w:type="dxa"/>
        <w:tblInd w:w="392" w:type="dxa"/>
        <w:tblLayout w:type="fixed"/>
        <w:tblLook w:val="04A0"/>
      </w:tblPr>
      <w:tblGrid>
        <w:gridCol w:w="709"/>
        <w:gridCol w:w="2693"/>
        <w:gridCol w:w="2127"/>
        <w:gridCol w:w="1836"/>
        <w:gridCol w:w="1735"/>
      </w:tblGrid>
      <w:tr w:rsidR="008B772D" w:rsidTr="00C961FF">
        <w:trPr>
          <w:trHeight w:val="1305"/>
        </w:trPr>
        <w:tc>
          <w:tcPr>
            <w:tcW w:w="709" w:type="dxa"/>
            <w:tcBorders>
              <w:top w:val="single" w:sz="4" w:space="0" w:color="000000"/>
              <w:left w:val="single" w:sz="4" w:space="0" w:color="000000"/>
              <w:bottom w:val="single" w:sz="4" w:space="0" w:color="000000"/>
              <w:right w:val="single" w:sz="4" w:space="0" w:color="000000"/>
            </w:tcBorders>
            <w:vAlign w:val="center"/>
          </w:tcPr>
          <w:p w:rsidR="008B772D" w:rsidRPr="00713776" w:rsidRDefault="008B772D" w:rsidP="00C961FF">
            <w:pPr>
              <w:suppressAutoHyphens w:val="0"/>
              <w:snapToGrid w:val="0"/>
              <w:spacing w:after="0" w:line="240" w:lineRule="auto"/>
              <w:jc w:val="center"/>
              <w:rPr>
                <w:rFonts w:ascii="Times New Roman" w:hAnsi="Times New Roman"/>
                <w:sz w:val="24"/>
                <w:szCs w:val="24"/>
                <w:lang w:eastAsia="ru-RU"/>
              </w:rPr>
            </w:pPr>
          </w:p>
          <w:p w:rsidR="008B772D" w:rsidRPr="00713776" w:rsidRDefault="008B772D" w:rsidP="00C961FF">
            <w:pPr>
              <w:suppressAutoHyphens w:val="0"/>
              <w:spacing w:after="0" w:line="240" w:lineRule="auto"/>
              <w:jc w:val="center"/>
              <w:rPr>
                <w:rFonts w:ascii="Times New Roman" w:hAnsi="Times New Roman"/>
                <w:sz w:val="24"/>
                <w:szCs w:val="24"/>
                <w:lang w:eastAsia="ru-RU"/>
              </w:rPr>
            </w:pPr>
            <w:r w:rsidRPr="00713776">
              <w:rPr>
                <w:rFonts w:ascii="Times New Roman" w:hAnsi="Times New Roman"/>
                <w:sz w:val="24"/>
                <w:szCs w:val="24"/>
                <w:lang w:eastAsia="ru-RU"/>
              </w:rPr>
              <w:t>№ п/п</w:t>
            </w:r>
          </w:p>
          <w:p w:rsidR="008B772D" w:rsidRPr="00713776" w:rsidRDefault="008B772D" w:rsidP="00C961FF">
            <w:pPr>
              <w:suppressAutoHyphens w:val="0"/>
              <w:snapToGrid w:val="0"/>
              <w:spacing w:after="0" w:line="240" w:lineRule="auto"/>
              <w:ind w:left="-108" w:right="-108"/>
              <w:jc w:val="center"/>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nil"/>
            </w:tcBorders>
            <w:vAlign w:val="center"/>
            <w:hideMark/>
          </w:tcPr>
          <w:p w:rsidR="008B772D" w:rsidRPr="00713776" w:rsidRDefault="008B772D" w:rsidP="00C961FF">
            <w:pPr>
              <w:suppressAutoHyphens w:val="0"/>
              <w:snapToGrid w:val="0"/>
              <w:spacing w:after="0" w:line="240" w:lineRule="auto"/>
              <w:jc w:val="center"/>
              <w:rPr>
                <w:rFonts w:ascii="Times New Roman" w:hAnsi="Times New Roman"/>
                <w:sz w:val="24"/>
                <w:szCs w:val="24"/>
                <w:lang w:eastAsia="ru-RU"/>
              </w:rPr>
            </w:pPr>
            <w:r w:rsidRPr="00713776">
              <w:rPr>
                <w:rFonts w:ascii="Times New Roman" w:hAnsi="Times New Roman"/>
                <w:sz w:val="24"/>
                <w:szCs w:val="24"/>
                <w:lang w:eastAsia="ru-RU"/>
              </w:rPr>
              <w:t>Наименование, имущества</w:t>
            </w:r>
          </w:p>
        </w:tc>
        <w:tc>
          <w:tcPr>
            <w:tcW w:w="2127" w:type="dxa"/>
            <w:tcBorders>
              <w:top w:val="single" w:sz="4" w:space="0" w:color="000000"/>
              <w:left w:val="single" w:sz="4" w:space="0" w:color="000000"/>
              <w:bottom w:val="single" w:sz="4" w:space="0" w:color="000000"/>
              <w:right w:val="nil"/>
            </w:tcBorders>
            <w:vAlign w:val="center"/>
            <w:hideMark/>
          </w:tcPr>
          <w:p w:rsidR="008B772D" w:rsidRPr="00713776" w:rsidRDefault="008B772D" w:rsidP="00C961FF">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Адрес местонахождения объекта</w:t>
            </w:r>
          </w:p>
        </w:tc>
        <w:tc>
          <w:tcPr>
            <w:tcW w:w="1836" w:type="dxa"/>
            <w:tcBorders>
              <w:top w:val="single" w:sz="4" w:space="0" w:color="000000"/>
              <w:left w:val="single" w:sz="4" w:space="0" w:color="000000"/>
              <w:bottom w:val="single" w:sz="4" w:space="0" w:color="000000"/>
              <w:right w:val="single" w:sz="4" w:space="0" w:color="000000"/>
            </w:tcBorders>
            <w:vAlign w:val="center"/>
          </w:tcPr>
          <w:p w:rsidR="008B772D" w:rsidRPr="00713776" w:rsidRDefault="008B772D" w:rsidP="00C961FF">
            <w:pPr>
              <w:suppressAutoHyphens w:val="0"/>
              <w:snapToGrid w:val="0"/>
              <w:spacing w:after="0" w:line="240" w:lineRule="auto"/>
              <w:ind w:left="-115" w:right="-108"/>
              <w:jc w:val="center"/>
              <w:rPr>
                <w:rFonts w:ascii="Times New Roman" w:hAnsi="Times New Roman"/>
                <w:sz w:val="24"/>
                <w:szCs w:val="24"/>
                <w:lang w:eastAsia="ru-RU"/>
              </w:rPr>
            </w:pPr>
            <w:r w:rsidRPr="00713776">
              <w:rPr>
                <w:rFonts w:ascii="Times New Roman" w:hAnsi="Times New Roman"/>
                <w:sz w:val="24"/>
                <w:szCs w:val="24"/>
                <w:lang w:eastAsia="ru-RU"/>
              </w:rPr>
              <w:t xml:space="preserve">Первоначальная стоимость, </w:t>
            </w:r>
          </w:p>
          <w:p w:rsidR="008B772D" w:rsidRPr="00713776" w:rsidRDefault="008B772D" w:rsidP="00C961FF">
            <w:pPr>
              <w:suppressAutoHyphens w:val="0"/>
              <w:snapToGrid w:val="0"/>
              <w:spacing w:after="0" w:line="240" w:lineRule="auto"/>
              <w:jc w:val="center"/>
              <w:rPr>
                <w:rFonts w:ascii="Times New Roman" w:hAnsi="Times New Roman"/>
                <w:sz w:val="24"/>
                <w:szCs w:val="24"/>
                <w:lang w:eastAsia="ru-RU"/>
              </w:rPr>
            </w:pPr>
            <w:r w:rsidRPr="00713776">
              <w:rPr>
                <w:rFonts w:ascii="Times New Roman" w:hAnsi="Times New Roman"/>
                <w:sz w:val="24"/>
                <w:szCs w:val="24"/>
                <w:lang w:eastAsia="ru-RU"/>
              </w:rPr>
              <w:t>руб.</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8B772D" w:rsidRPr="00713776" w:rsidRDefault="008B772D" w:rsidP="00C961FF">
            <w:pPr>
              <w:suppressAutoHyphens w:val="0"/>
              <w:snapToGrid w:val="0"/>
              <w:spacing w:after="0" w:line="240" w:lineRule="auto"/>
              <w:ind w:left="-108" w:right="-108"/>
              <w:jc w:val="center"/>
              <w:rPr>
                <w:rFonts w:ascii="Times New Roman" w:hAnsi="Times New Roman"/>
                <w:sz w:val="24"/>
                <w:szCs w:val="24"/>
                <w:lang w:eastAsia="ru-RU"/>
              </w:rPr>
            </w:pPr>
            <w:r w:rsidRPr="00713776">
              <w:rPr>
                <w:rFonts w:ascii="Times New Roman" w:hAnsi="Times New Roman"/>
                <w:sz w:val="24"/>
                <w:szCs w:val="24"/>
                <w:lang w:eastAsia="ru-RU"/>
              </w:rPr>
              <w:t>Остаточная стоимость</w:t>
            </w:r>
          </w:p>
        </w:tc>
      </w:tr>
      <w:tr w:rsidR="008B772D" w:rsidTr="00C961FF">
        <w:trPr>
          <w:trHeight w:val="279"/>
        </w:trPr>
        <w:tc>
          <w:tcPr>
            <w:tcW w:w="709" w:type="dxa"/>
            <w:tcBorders>
              <w:top w:val="single" w:sz="4" w:space="0" w:color="000000"/>
              <w:left w:val="single" w:sz="4" w:space="0" w:color="000000"/>
              <w:bottom w:val="single" w:sz="4" w:space="0" w:color="000000"/>
              <w:right w:val="single" w:sz="4" w:space="0" w:color="000000"/>
            </w:tcBorders>
          </w:tcPr>
          <w:p w:rsidR="008B772D" w:rsidRPr="00713776" w:rsidRDefault="008B772D" w:rsidP="00C961FF">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Borders>
              <w:top w:val="single" w:sz="4" w:space="0" w:color="000000"/>
              <w:left w:val="single" w:sz="4" w:space="0" w:color="000000"/>
              <w:bottom w:val="single" w:sz="4" w:space="0" w:color="000000"/>
              <w:right w:val="nil"/>
            </w:tcBorders>
          </w:tcPr>
          <w:p w:rsidR="008B772D" w:rsidRPr="00713776" w:rsidRDefault="008B772D" w:rsidP="00C961FF">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Нежилое здание – здание склада, Литер Б2Б3, общей площадью 581,4 кв.м.</w:t>
            </w:r>
          </w:p>
        </w:tc>
        <w:tc>
          <w:tcPr>
            <w:tcW w:w="2127" w:type="dxa"/>
            <w:tcBorders>
              <w:top w:val="single" w:sz="4" w:space="0" w:color="000000"/>
              <w:left w:val="single" w:sz="4" w:space="0" w:color="000000"/>
              <w:bottom w:val="single" w:sz="4" w:space="0" w:color="000000"/>
              <w:right w:val="nil"/>
            </w:tcBorders>
          </w:tcPr>
          <w:p w:rsidR="008B772D" w:rsidRDefault="008B772D" w:rsidP="00C961FF">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Россия, Челябинская обл., г. Копейск, </w:t>
            </w:r>
          </w:p>
          <w:p w:rsidR="008B772D" w:rsidRDefault="008B772D" w:rsidP="00C961FF">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ул. Борьбы, д. 61</w:t>
            </w:r>
          </w:p>
        </w:tc>
        <w:tc>
          <w:tcPr>
            <w:tcW w:w="1836" w:type="dxa"/>
            <w:tcBorders>
              <w:top w:val="single" w:sz="4" w:space="0" w:color="000000"/>
              <w:left w:val="single" w:sz="4" w:space="0" w:color="000000"/>
              <w:bottom w:val="single" w:sz="4" w:space="0" w:color="000000"/>
              <w:right w:val="single" w:sz="4" w:space="0" w:color="000000"/>
            </w:tcBorders>
          </w:tcPr>
          <w:p w:rsidR="008B772D" w:rsidRDefault="008B772D" w:rsidP="00C961FF">
            <w:pPr>
              <w:spacing w:after="0" w:line="240" w:lineRule="auto"/>
              <w:jc w:val="center"/>
              <w:rPr>
                <w:rFonts w:ascii="Times New Roman" w:hAnsi="Times New Roman"/>
                <w:sz w:val="24"/>
                <w:szCs w:val="24"/>
              </w:rPr>
            </w:pPr>
            <w:r>
              <w:rPr>
                <w:rFonts w:ascii="Times New Roman" w:hAnsi="Times New Roman"/>
                <w:sz w:val="24"/>
                <w:szCs w:val="24"/>
              </w:rPr>
              <w:t>185 905,48</w:t>
            </w:r>
          </w:p>
        </w:tc>
        <w:tc>
          <w:tcPr>
            <w:tcW w:w="1735" w:type="dxa"/>
            <w:tcBorders>
              <w:top w:val="single" w:sz="4" w:space="0" w:color="000000"/>
              <w:left w:val="single" w:sz="4" w:space="0" w:color="000000"/>
              <w:bottom w:val="single" w:sz="4" w:space="0" w:color="000000"/>
              <w:right w:val="single" w:sz="4" w:space="0" w:color="000000"/>
            </w:tcBorders>
          </w:tcPr>
          <w:p w:rsidR="008B772D" w:rsidRDefault="008B772D" w:rsidP="00C961FF">
            <w:pPr>
              <w:spacing w:after="0" w:line="240" w:lineRule="auto"/>
              <w:jc w:val="center"/>
              <w:rPr>
                <w:rFonts w:ascii="Times New Roman" w:hAnsi="Times New Roman"/>
                <w:sz w:val="24"/>
                <w:szCs w:val="24"/>
              </w:rPr>
            </w:pPr>
            <w:r>
              <w:rPr>
                <w:rFonts w:ascii="Times New Roman" w:hAnsi="Times New Roman"/>
                <w:sz w:val="24"/>
                <w:szCs w:val="24"/>
              </w:rPr>
              <w:t>0,00</w:t>
            </w:r>
          </w:p>
        </w:tc>
      </w:tr>
      <w:tr w:rsidR="008B772D" w:rsidTr="00C961FF">
        <w:trPr>
          <w:trHeight w:val="279"/>
        </w:trPr>
        <w:tc>
          <w:tcPr>
            <w:tcW w:w="709" w:type="dxa"/>
            <w:tcBorders>
              <w:top w:val="single" w:sz="4" w:space="0" w:color="000000"/>
              <w:left w:val="single" w:sz="4" w:space="0" w:color="000000"/>
              <w:bottom w:val="single" w:sz="4" w:space="0" w:color="000000"/>
              <w:right w:val="single" w:sz="4" w:space="0" w:color="000000"/>
            </w:tcBorders>
          </w:tcPr>
          <w:p w:rsidR="008B772D" w:rsidRPr="00713776" w:rsidRDefault="008B772D" w:rsidP="00C961FF">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2693" w:type="dxa"/>
            <w:tcBorders>
              <w:top w:val="single" w:sz="4" w:space="0" w:color="000000"/>
              <w:left w:val="single" w:sz="4" w:space="0" w:color="000000"/>
              <w:bottom w:val="single" w:sz="4" w:space="0" w:color="000000"/>
              <w:right w:val="nil"/>
            </w:tcBorders>
          </w:tcPr>
          <w:p w:rsidR="008B772D" w:rsidRPr="00713776" w:rsidRDefault="008B772D" w:rsidP="00C961FF">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Нежилое здание – здание гаража, Литер Б1, общей площадью 89,3 кв.м.</w:t>
            </w:r>
          </w:p>
        </w:tc>
        <w:tc>
          <w:tcPr>
            <w:tcW w:w="2127" w:type="dxa"/>
            <w:tcBorders>
              <w:top w:val="single" w:sz="4" w:space="0" w:color="000000"/>
              <w:left w:val="single" w:sz="4" w:space="0" w:color="000000"/>
              <w:bottom w:val="single" w:sz="4" w:space="0" w:color="000000"/>
              <w:right w:val="nil"/>
            </w:tcBorders>
          </w:tcPr>
          <w:p w:rsidR="008B772D" w:rsidRDefault="008B772D" w:rsidP="00C961FF">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Россия, Челябинская обл., г. Копейск, </w:t>
            </w:r>
          </w:p>
          <w:p w:rsidR="008B772D" w:rsidRDefault="008B772D" w:rsidP="00C961FF">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ул. Борьбы, д. 61</w:t>
            </w:r>
          </w:p>
        </w:tc>
        <w:tc>
          <w:tcPr>
            <w:tcW w:w="1836" w:type="dxa"/>
            <w:tcBorders>
              <w:top w:val="single" w:sz="4" w:space="0" w:color="000000"/>
              <w:left w:val="single" w:sz="4" w:space="0" w:color="000000"/>
              <w:bottom w:val="single" w:sz="4" w:space="0" w:color="000000"/>
              <w:right w:val="single" w:sz="4" w:space="0" w:color="000000"/>
            </w:tcBorders>
          </w:tcPr>
          <w:p w:rsidR="008B772D" w:rsidRDefault="008B772D" w:rsidP="00C961FF">
            <w:pPr>
              <w:spacing w:after="0" w:line="240" w:lineRule="auto"/>
              <w:jc w:val="center"/>
              <w:rPr>
                <w:rFonts w:ascii="Times New Roman" w:hAnsi="Times New Roman"/>
                <w:sz w:val="24"/>
                <w:szCs w:val="24"/>
              </w:rPr>
            </w:pPr>
            <w:r>
              <w:rPr>
                <w:rFonts w:ascii="Times New Roman" w:hAnsi="Times New Roman"/>
                <w:sz w:val="24"/>
                <w:szCs w:val="24"/>
              </w:rPr>
              <w:t>105 483,16</w:t>
            </w:r>
          </w:p>
        </w:tc>
        <w:tc>
          <w:tcPr>
            <w:tcW w:w="1735" w:type="dxa"/>
            <w:tcBorders>
              <w:top w:val="single" w:sz="4" w:space="0" w:color="000000"/>
              <w:left w:val="single" w:sz="4" w:space="0" w:color="000000"/>
              <w:bottom w:val="single" w:sz="4" w:space="0" w:color="000000"/>
              <w:right w:val="single" w:sz="4" w:space="0" w:color="000000"/>
            </w:tcBorders>
          </w:tcPr>
          <w:p w:rsidR="008B772D" w:rsidRDefault="008B772D" w:rsidP="00C961FF">
            <w:pPr>
              <w:spacing w:after="0" w:line="240" w:lineRule="auto"/>
              <w:jc w:val="center"/>
              <w:rPr>
                <w:rFonts w:ascii="Times New Roman" w:hAnsi="Times New Roman"/>
                <w:sz w:val="24"/>
                <w:szCs w:val="24"/>
              </w:rPr>
            </w:pPr>
            <w:r>
              <w:rPr>
                <w:rFonts w:ascii="Times New Roman" w:hAnsi="Times New Roman"/>
                <w:sz w:val="24"/>
                <w:szCs w:val="24"/>
              </w:rPr>
              <w:t>0,00</w:t>
            </w:r>
          </w:p>
        </w:tc>
      </w:tr>
      <w:tr w:rsidR="008B772D" w:rsidTr="00C961FF">
        <w:trPr>
          <w:trHeight w:val="279"/>
        </w:trPr>
        <w:tc>
          <w:tcPr>
            <w:tcW w:w="5529" w:type="dxa"/>
            <w:gridSpan w:val="3"/>
            <w:tcBorders>
              <w:top w:val="single" w:sz="4" w:space="0" w:color="000000"/>
              <w:left w:val="single" w:sz="4" w:space="0" w:color="000000"/>
              <w:bottom w:val="single" w:sz="4" w:space="0" w:color="000000"/>
              <w:right w:val="nil"/>
            </w:tcBorders>
          </w:tcPr>
          <w:p w:rsidR="008B772D" w:rsidRDefault="008B772D" w:rsidP="00C961FF">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w:t>
            </w:r>
          </w:p>
        </w:tc>
        <w:tc>
          <w:tcPr>
            <w:tcW w:w="1836" w:type="dxa"/>
            <w:tcBorders>
              <w:top w:val="single" w:sz="4" w:space="0" w:color="000000"/>
              <w:left w:val="single" w:sz="4" w:space="0" w:color="000000"/>
              <w:bottom w:val="single" w:sz="4" w:space="0" w:color="000000"/>
              <w:right w:val="single" w:sz="4" w:space="0" w:color="000000"/>
            </w:tcBorders>
          </w:tcPr>
          <w:p w:rsidR="008B772D" w:rsidRDefault="008B772D" w:rsidP="008B772D">
            <w:pPr>
              <w:spacing w:after="0" w:line="240" w:lineRule="auto"/>
              <w:jc w:val="center"/>
              <w:rPr>
                <w:rFonts w:ascii="Times New Roman" w:hAnsi="Times New Roman"/>
                <w:sz w:val="24"/>
                <w:szCs w:val="24"/>
              </w:rPr>
            </w:pPr>
            <w:r>
              <w:rPr>
                <w:rFonts w:ascii="Times New Roman" w:hAnsi="Times New Roman"/>
                <w:sz w:val="24"/>
                <w:szCs w:val="24"/>
              </w:rPr>
              <w:t xml:space="preserve">291 </w:t>
            </w:r>
            <w:bookmarkStart w:id="0" w:name="_GoBack"/>
            <w:bookmarkEnd w:id="0"/>
            <w:r>
              <w:rPr>
                <w:rFonts w:ascii="Times New Roman" w:hAnsi="Times New Roman"/>
                <w:sz w:val="24"/>
                <w:szCs w:val="24"/>
              </w:rPr>
              <w:t>388,64</w:t>
            </w:r>
          </w:p>
        </w:tc>
        <w:tc>
          <w:tcPr>
            <w:tcW w:w="1735" w:type="dxa"/>
            <w:tcBorders>
              <w:top w:val="single" w:sz="4" w:space="0" w:color="000000"/>
              <w:left w:val="single" w:sz="4" w:space="0" w:color="000000"/>
              <w:bottom w:val="single" w:sz="4" w:space="0" w:color="000000"/>
              <w:right w:val="single" w:sz="4" w:space="0" w:color="000000"/>
            </w:tcBorders>
          </w:tcPr>
          <w:p w:rsidR="008B772D" w:rsidRDefault="008B772D" w:rsidP="00C961FF">
            <w:pPr>
              <w:spacing w:after="0" w:line="240" w:lineRule="auto"/>
              <w:jc w:val="center"/>
              <w:rPr>
                <w:rFonts w:ascii="Times New Roman" w:hAnsi="Times New Roman"/>
                <w:sz w:val="24"/>
                <w:szCs w:val="24"/>
              </w:rPr>
            </w:pPr>
            <w:r>
              <w:rPr>
                <w:rFonts w:ascii="Times New Roman" w:hAnsi="Times New Roman"/>
                <w:sz w:val="24"/>
                <w:szCs w:val="24"/>
              </w:rPr>
              <w:t>0,00</w:t>
            </w:r>
          </w:p>
        </w:tc>
      </w:tr>
    </w:tbl>
    <w:p w:rsidR="004C318F" w:rsidRDefault="004C318F" w:rsidP="004C318F">
      <w:pPr>
        <w:pStyle w:val="ad"/>
        <w:spacing w:after="0" w:line="240" w:lineRule="auto"/>
        <w:jc w:val="center"/>
        <w:rPr>
          <w:rFonts w:ascii="Times New Roman" w:hAnsi="Times New Roman"/>
          <w:sz w:val="28"/>
          <w:szCs w:val="28"/>
        </w:rPr>
      </w:pPr>
    </w:p>
    <w:p w:rsidR="00D2592B" w:rsidRDefault="00D2592B" w:rsidP="004C318F">
      <w:pPr>
        <w:pStyle w:val="ad"/>
        <w:spacing w:after="0" w:line="240" w:lineRule="auto"/>
        <w:jc w:val="center"/>
        <w:rPr>
          <w:rFonts w:ascii="Times New Roman" w:hAnsi="Times New Roman"/>
          <w:sz w:val="28"/>
          <w:szCs w:val="28"/>
        </w:rPr>
      </w:pPr>
    </w:p>
    <w:p w:rsidR="00D2592B" w:rsidRPr="004C318F" w:rsidRDefault="00D2592B" w:rsidP="004C318F">
      <w:pPr>
        <w:pStyle w:val="ad"/>
        <w:spacing w:after="0" w:line="240" w:lineRule="auto"/>
        <w:jc w:val="center"/>
        <w:rPr>
          <w:rFonts w:ascii="Times New Roman" w:hAnsi="Times New Roman"/>
          <w:sz w:val="28"/>
          <w:szCs w:val="28"/>
        </w:rPr>
      </w:pPr>
    </w:p>
    <w:p w:rsidR="008B772D" w:rsidRDefault="008B772D" w:rsidP="004C318F">
      <w:pPr>
        <w:spacing w:after="0" w:line="240" w:lineRule="auto"/>
        <w:rPr>
          <w:rFonts w:ascii="Times New Roman" w:hAnsi="Times New Roman"/>
          <w:sz w:val="28"/>
          <w:szCs w:val="28"/>
        </w:rPr>
      </w:pPr>
      <w:r>
        <w:rPr>
          <w:rFonts w:ascii="Times New Roman" w:hAnsi="Times New Roman"/>
          <w:sz w:val="28"/>
          <w:szCs w:val="28"/>
        </w:rPr>
        <w:t>Н</w:t>
      </w:r>
      <w:r w:rsidR="004C318F" w:rsidRPr="004C318F">
        <w:rPr>
          <w:rFonts w:ascii="Times New Roman" w:hAnsi="Times New Roman"/>
          <w:sz w:val="28"/>
          <w:szCs w:val="28"/>
        </w:rPr>
        <w:t xml:space="preserve">ачальникуправления по имуществу </w:t>
      </w:r>
    </w:p>
    <w:p w:rsidR="004C318F" w:rsidRPr="004C318F" w:rsidRDefault="002D4972" w:rsidP="004C318F">
      <w:pPr>
        <w:spacing w:after="0" w:line="240" w:lineRule="auto"/>
        <w:rPr>
          <w:rFonts w:ascii="Times New Roman" w:hAnsi="Times New Roman"/>
          <w:sz w:val="28"/>
          <w:szCs w:val="28"/>
        </w:rPr>
      </w:pPr>
      <w:r w:rsidRPr="004C318F">
        <w:rPr>
          <w:rFonts w:ascii="Times New Roman" w:hAnsi="Times New Roman"/>
          <w:sz w:val="28"/>
          <w:szCs w:val="28"/>
        </w:rPr>
        <w:t>и земельным</w:t>
      </w:r>
      <w:r w:rsidR="004C318F" w:rsidRPr="004C318F">
        <w:rPr>
          <w:rFonts w:ascii="Times New Roman" w:hAnsi="Times New Roman"/>
          <w:sz w:val="28"/>
          <w:szCs w:val="28"/>
        </w:rPr>
        <w:t xml:space="preserve">отношениям администрации </w:t>
      </w: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Копейского городского округа </w:t>
      </w:r>
    </w:p>
    <w:p w:rsidR="0059554E" w:rsidRDefault="004C318F" w:rsidP="00027F8F">
      <w:pPr>
        <w:tabs>
          <w:tab w:val="left" w:pos="7700"/>
        </w:tabs>
        <w:spacing w:after="0" w:line="240" w:lineRule="auto"/>
        <w:ind w:right="34"/>
        <w:jc w:val="both"/>
        <w:rPr>
          <w:rFonts w:ascii="Times New Roman" w:hAnsi="Times New Roman"/>
          <w:sz w:val="28"/>
          <w:szCs w:val="28"/>
        </w:rPr>
      </w:pPr>
      <w:r w:rsidRPr="004C318F">
        <w:rPr>
          <w:rFonts w:ascii="Times New Roman" w:hAnsi="Times New Roman"/>
          <w:sz w:val="28"/>
          <w:szCs w:val="28"/>
        </w:rPr>
        <w:t>Челябинской области Д.</w:t>
      </w:r>
      <w:r w:rsidR="008B772D">
        <w:rPr>
          <w:rFonts w:ascii="Times New Roman" w:hAnsi="Times New Roman"/>
          <w:sz w:val="28"/>
          <w:szCs w:val="28"/>
        </w:rPr>
        <w:t>А</w:t>
      </w:r>
      <w:r w:rsidRPr="004C318F">
        <w:rPr>
          <w:rFonts w:ascii="Times New Roman" w:hAnsi="Times New Roman"/>
          <w:sz w:val="28"/>
          <w:szCs w:val="28"/>
        </w:rPr>
        <w:t>. К</w:t>
      </w:r>
      <w:r w:rsidR="008B772D">
        <w:rPr>
          <w:rFonts w:ascii="Times New Roman" w:hAnsi="Times New Roman"/>
          <w:sz w:val="28"/>
          <w:szCs w:val="28"/>
        </w:rPr>
        <w:t>урилкин</w:t>
      </w:r>
    </w:p>
    <w:p w:rsidR="008209CC" w:rsidRDefault="008209CC" w:rsidP="00142F6D">
      <w:pPr>
        <w:jc w:val="center"/>
        <w:rPr>
          <w:rFonts w:ascii="Times New Roman" w:hAnsi="Times New Roman"/>
          <w:sz w:val="28"/>
          <w:szCs w:val="28"/>
        </w:rPr>
      </w:pPr>
    </w:p>
    <w:p w:rsidR="00E36985" w:rsidRDefault="00E36985" w:rsidP="00142F6D">
      <w:pPr>
        <w:jc w:val="center"/>
        <w:rPr>
          <w:rFonts w:ascii="Times New Roman" w:hAnsi="Times New Roman"/>
          <w:sz w:val="28"/>
          <w:szCs w:val="28"/>
        </w:rPr>
      </w:pPr>
    </w:p>
    <w:sectPr w:rsidR="00E36985"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802" w:rsidRDefault="00306802">
      <w:pPr>
        <w:spacing w:after="0" w:line="240" w:lineRule="auto"/>
      </w:pPr>
      <w:r>
        <w:separator/>
      </w:r>
    </w:p>
  </w:endnote>
  <w:endnote w:type="continuationSeparator" w:id="1">
    <w:p w:rsidR="00306802" w:rsidRDefault="00306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802" w:rsidRDefault="00306802">
      <w:pPr>
        <w:spacing w:after="0" w:line="240" w:lineRule="auto"/>
      </w:pPr>
      <w:r>
        <w:separator/>
      </w:r>
    </w:p>
  </w:footnote>
  <w:footnote w:type="continuationSeparator" w:id="1">
    <w:p w:rsidR="00306802" w:rsidRDefault="00306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AC3E67">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CA4C5A"/>
    <w:rsid w:val="000064B7"/>
    <w:rsid w:val="00020C1A"/>
    <w:rsid w:val="00027F8F"/>
    <w:rsid w:val="0003142E"/>
    <w:rsid w:val="00047F31"/>
    <w:rsid w:val="000546D9"/>
    <w:rsid w:val="000577A5"/>
    <w:rsid w:val="00057895"/>
    <w:rsid w:val="00060671"/>
    <w:rsid w:val="000937DF"/>
    <w:rsid w:val="00097E3A"/>
    <w:rsid w:val="000B0CCF"/>
    <w:rsid w:val="000B2C11"/>
    <w:rsid w:val="000C19A6"/>
    <w:rsid w:val="000F5173"/>
    <w:rsid w:val="00102867"/>
    <w:rsid w:val="001077CA"/>
    <w:rsid w:val="00142F6D"/>
    <w:rsid w:val="001463B9"/>
    <w:rsid w:val="00150862"/>
    <w:rsid w:val="001B7BE9"/>
    <w:rsid w:val="001D2751"/>
    <w:rsid w:val="001D6739"/>
    <w:rsid w:val="001F59D4"/>
    <w:rsid w:val="002011EC"/>
    <w:rsid w:val="002067E5"/>
    <w:rsid w:val="00207754"/>
    <w:rsid w:val="0021203F"/>
    <w:rsid w:val="00225445"/>
    <w:rsid w:val="00234AA7"/>
    <w:rsid w:val="00272642"/>
    <w:rsid w:val="00285BD9"/>
    <w:rsid w:val="002863A9"/>
    <w:rsid w:val="002D4972"/>
    <w:rsid w:val="002E64A0"/>
    <w:rsid w:val="00306802"/>
    <w:rsid w:val="00314D30"/>
    <w:rsid w:val="003227D0"/>
    <w:rsid w:val="00326996"/>
    <w:rsid w:val="00326FFC"/>
    <w:rsid w:val="003817D3"/>
    <w:rsid w:val="00386760"/>
    <w:rsid w:val="003A0352"/>
    <w:rsid w:val="003B5F1C"/>
    <w:rsid w:val="003C3B8C"/>
    <w:rsid w:val="00476478"/>
    <w:rsid w:val="004C138C"/>
    <w:rsid w:val="004C318F"/>
    <w:rsid w:val="004C5AC5"/>
    <w:rsid w:val="004C64B9"/>
    <w:rsid w:val="004E1CF5"/>
    <w:rsid w:val="00513E55"/>
    <w:rsid w:val="00554E8A"/>
    <w:rsid w:val="0059554E"/>
    <w:rsid w:val="005A428D"/>
    <w:rsid w:val="005B5445"/>
    <w:rsid w:val="005C5A3E"/>
    <w:rsid w:val="005D3246"/>
    <w:rsid w:val="00622BEF"/>
    <w:rsid w:val="00624DA9"/>
    <w:rsid w:val="0063384D"/>
    <w:rsid w:val="006410B1"/>
    <w:rsid w:val="00641F7A"/>
    <w:rsid w:val="006629B6"/>
    <w:rsid w:val="006F6410"/>
    <w:rsid w:val="00703F52"/>
    <w:rsid w:val="00713776"/>
    <w:rsid w:val="00727ADD"/>
    <w:rsid w:val="00730E25"/>
    <w:rsid w:val="00766AB8"/>
    <w:rsid w:val="00770F9E"/>
    <w:rsid w:val="007D30B5"/>
    <w:rsid w:val="007F5F49"/>
    <w:rsid w:val="008209CC"/>
    <w:rsid w:val="00820D18"/>
    <w:rsid w:val="0083272B"/>
    <w:rsid w:val="00836267"/>
    <w:rsid w:val="00850516"/>
    <w:rsid w:val="00863C0E"/>
    <w:rsid w:val="00867D57"/>
    <w:rsid w:val="008901C8"/>
    <w:rsid w:val="00894042"/>
    <w:rsid w:val="008B772D"/>
    <w:rsid w:val="008E277A"/>
    <w:rsid w:val="008E7F7B"/>
    <w:rsid w:val="008F65F1"/>
    <w:rsid w:val="00911466"/>
    <w:rsid w:val="00923024"/>
    <w:rsid w:val="00951D13"/>
    <w:rsid w:val="0098050F"/>
    <w:rsid w:val="00980B37"/>
    <w:rsid w:val="00981A65"/>
    <w:rsid w:val="00983EAD"/>
    <w:rsid w:val="009A11EF"/>
    <w:rsid w:val="009E7647"/>
    <w:rsid w:val="009F72E6"/>
    <w:rsid w:val="00A02377"/>
    <w:rsid w:val="00A037C2"/>
    <w:rsid w:val="00A0683D"/>
    <w:rsid w:val="00A146B7"/>
    <w:rsid w:val="00A255CD"/>
    <w:rsid w:val="00A27CC9"/>
    <w:rsid w:val="00AC3E67"/>
    <w:rsid w:val="00AC7F9F"/>
    <w:rsid w:val="00AD065A"/>
    <w:rsid w:val="00B13AF9"/>
    <w:rsid w:val="00B16297"/>
    <w:rsid w:val="00B32953"/>
    <w:rsid w:val="00B72380"/>
    <w:rsid w:val="00B95D40"/>
    <w:rsid w:val="00B9716A"/>
    <w:rsid w:val="00BB1D56"/>
    <w:rsid w:val="00BC0CE5"/>
    <w:rsid w:val="00C06488"/>
    <w:rsid w:val="00C65C38"/>
    <w:rsid w:val="00C86196"/>
    <w:rsid w:val="00CA230F"/>
    <w:rsid w:val="00CA2E59"/>
    <w:rsid w:val="00CA4C5A"/>
    <w:rsid w:val="00CB2C8E"/>
    <w:rsid w:val="00CC1A25"/>
    <w:rsid w:val="00D07FAC"/>
    <w:rsid w:val="00D2592B"/>
    <w:rsid w:val="00D53DC7"/>
    <w:rsid w:val="00D907B5"/>
    <w:rsid w:val="00D97A44"/>
    <w:rsid w:val="00DB262F"/>
    <w:rsid w:val="00DB2759"/>
    <w:rsid w:val="00DC2A35"/>
    <w:rsid w:val="00DC5B7B"/>
    <w:rsid w:val="00DD47E0"/>
    <w:rsid w:val="00DD6B7E"/>
    <w:rsid w:val="00E36985"/>
    <w:rsid w:val="00E70D19"/>
    <w:rsid w:val="00ED04E0"/>
    <w:rsid w:val="00ED761D"/>
    <w:rsid w:val="00EE70E5"/>
    <w:rsid w:val="00F07B29"/>
    <w:rsid w:val="00F17FE6"/>
    <w:rsid w:val="00F521E6"/>
    <w:rsid w:val="00F844D0"/>
    <w:rsid w:val="00FA2BB5"/>
    <w:rsid w:val="00FA307C"/>
    <w:rsid w:val="00FE452A"/>
    <w:rsid w:val="00FE68DF"/>
    <w:rsid w:val="00FF0359"/>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 w:type="paragraph" w:styleId="af">
    <w:name w:val="Normal (Web)"/>
    <w:basedOn w:val="a"/>
    <w:uiPriority w:val="99"/>
    <w:semiHidden/>
    <w:unhideWhenUsed/>
    <w:rsid w:val="00766AB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f0">
    <w:name w:val="Strong"/>
    <w:basedOn w:val="a0"/>
    <w:uiPriority w:val="22"/>
    <w:qFormat/>
    <w:rsid w:val="00766A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C077-49BD-44FE-84AC-E7CCD0B2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842</Characters>
  <Application>Microsoft Office Word</Application>
  <DocSecurity>0</DocSecurity>
  <Lines>7</Lines>
  <Paragraphs>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 «28»01.2015 г. № 1040 </vt:lpstr>
      <vt:lpstr>(в редакции решения Собрания </vt:lpstr>
      <vt:lpstr>депутатов Копейского городского </vt:lpstr>
      <vt:lpstr>округа Челябинской области   </vt:lpstr>
      <vt:lpstr>от «___»______2015 г. № ____) </vt:lpstr>
    </vt:vector>
  </TitlesOfParts>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3</cp:revision>
  <cp:lastPrinted>2015-06-09T03:41:00Z</cp:lastPrinted>
  <dcterms:created xsi:type="dcterms:W3CDTF">2015-06-24T07:19:00Z</dcterms:created>
  <dcterms:modified xsi:type="dcterms:W3CDTF">2015-09-04T10:01:00Z</dcterms:modified>
</cp:coreProperties>
</file>