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023" w:rsidRPr="006F6FDF" w:rsidRDefault="00B36023" w:rsidP="006F6FDF">
      <w:pPr>
        <w:ind w:left="5580"/>
        <w:rPr>
          <w:sz w:val="28"/>
          <w:szCs w:val="28"/>
        </w:rPr>
      </w:pPr>
      <w:r w:rsidRPr="006F6FDF">
        <w:rPr>
          <w:sz w:val="28"/>
          <w:szCs w:val="28"/>
        </w:rPr>
        <w:t>ПРИЛОЖЕНИЕ</w:t>
      </w:r>
    </w:p>
    <w:p w:rsidR="00B36023" w:rsidRPr="006F6FDF" w:rsidRDefault="00B36023" w:rsidP="006F6FDF">
      <w:pPr>
        <w:ind w:left="5580"/>
        <w:rPr>
          <w:sz w:val="28"/>
          <w:szCs w:val="28"/>
        </w:rPr>
      </w:pPr>
      <w:r w:rsidRPr="006F6FDF">
        <w:rPr>
          <w:sz w:val="28"/>
          <w:szCs w:val="28"/>
        </w:rPr>
        <w:t xml:space="preserve">к решению Собрания депутатов </w:t>
      </w:r>
    </w:p>
    <w:p w:rsidR="00B36023" w:rsidRPr="006F6FDF" w:rsidRDefault="00B36023" w:rsidP="006F6FDF">
      <w:pPr>
        <w:ind w:left="5580"/>
        <w:rPr>
          <w:sz w:val="28"/>
          <w:szCs w:val="28"/>
        </w:rPr>
      </w:pPr>
      <w:r w:rsidRPr="006F6FDF">
        <w:rPr>
          <w:sz w:val="28"/>
          <w:szCs w:val="28"/>
        </w:rPr>
        <w:t>Копейского городского округа</w:t>
      </w:r>
    </w:p>
    <w:p w:rsidR="00B36023" w:rsidRPr="006F6FDF" w:rsidRDefault="00B36023" w:rsidP="006F6FDF">
      <w:pPr>
        <w:ind w:left="5580"/>
        <w:rPr>
          <w:sz w:val="28"/>
          <w:szCs w:val="28"/>
        </w:rPr>
      </w:pPr>
      <w:r w:rsidRPr="006F6FDF">
        <w:rPr>
          <w:sz w:val="28"/>
          <w:szCs w:val="28"/>
        </w:rPr>
        <w:t>Челябинской области</w:t>
      </w:r>
    </w:p>
    <w:p w:rsidR="00B36023" w:rsidRPr="006F6FDF" w:rsidRDefault="00B36023" w:rsidP="006F6FDF">
      <w:pPr>
        <w:ind w:left="5671" w:right="140" w:hanging="142"/>
        <w:rPr>
          <w:sz w:val="28"/>
          <w:szCs w:val="28"/>
        </w:rPr>
      </w:pPr>
      <w:r>
        <w:rPr>
          <w:sz w:val="28"/>
          <w:szCs w:val="28"/>
        </w:rPr>
        <w:t xml:space="preserve"> от  25.02.2021 № 124</w:t>
      </w:r>
    </w:p>
    <w:p w:rsidR="00B36023" w:rsidRDefault="00B36023" w:rsidP="006F6FDF">
      <w:pPr>
        <w:tabs>
          <w:tab w:val="left" w:pos="5415"/>
        </w:tabs>
        <w:ind w:right="140"/>
        <w:jc w:val="center"/>
        <w:rPr>
          <w:sz w:val="28"/>
          <w:szCs w:val="28"/>
        </w:rPr>
      </w:pPr>
    </w:p>
    <w:p w:rsidR="00B36023" w:rsidRDefault="00B36023" w:rsidP="006F6FDF">
      <w:pPr>
        <w:tabs>
          <w:tab w:val="left" w:pos="5415"/>
        </w:tabs>
        <w:ind w:right="140"/>
        <w:jc w:val="center"/>
        <w:rPr>
          <w:sz w:val="28"/>
          <w:szCs w:val="28"/>
        </w:rPr>
      </w:pPr>
    </w:p>
    <w:p w:rsidR="00B36023" w:rsidRPr="006F6FDF" w:rsidRDefault="00B36023" w:rsidP="006F6FDF">
      <w:pPr>
        <w:tabs>
          <w:tab w:val="left" w:pos="5415"/>
        </w:tabs>
        <w:ind w:right="140"/>
        <w:jc w:val="center"/>
        <w:rPr>
          <w:sz w:val="28"/>
          <w:szCs w:val="28"/>
        </w:rPr>
      </w:pPr>
      <w:r w:rsidRPr="006F6FDF">
        <w:rPr>
          <w:sz w:val="28"/>
          <w:szCs w:val="28"/>
        </w:rPr>
        <w:t>Информация</w:t>
      </w:r>
    </w:p>
    <w:p w:rsidR="00B36023" w:rsidRPr="006F6FDF" w:rsidRDefault="00B36023" w:rsidP="006F6FDF">
      <w:pPr>
        <w:tabs>
          <w:tab w:val="left" w:pos="5415"/>
        </w:tabs>
        <w:ind w:right="140"/>
        <w:jc w:val="center"/>
        <w:rPr>
          <w:sz w:val="28"/>
          <w:szCs w:val="28"/>
        </w:rPr>
      </w:pPr>
      <w:r w:rsidRPr="006F6FDF">
        <w:rPr>
          <w:sz w:val="28"/>
          <w:szCs w:val="28"/>
        </w:rPr>
        <w:t xml:space="preserve">«О ходе выполнения муниципальной программы «Обеспечение </w:t>
      </w:r>
    </w:p>
    <w:p w:rsidR="00B36023" w:rsidRPr="006F6FDF" w:rsidRDefault="00B36023" w:rsidP="006F6FDF">
      <w:pPr>
        <w:tabs>
          <w:tab w:val="left" w:pos="5415"/>
        </w:tabs>
        <w:ind w:right="140"/>
        <w:jc w:val="center"/>
        <w:rPr>
          <w:sz w:val="28"/>
          <w:szCs w:val="28"/>
        </w:rPr>
      </w:pPr>
      <w:r w:rsidRPr="006F6FDF">
        <w:rPr>
          <w:sz w:val="28"/>
          <w:szCs w:val="28"/>
        </w:rPr>
        <w:t>общественного порядка и противодействие преступности</w:t>
      </w:r>
    </w:p>
    <w:p w:rsidR="00B36023" w:rsidRPr="006F6FDF" w:rsidRDefault="00B36023" w:rsidP="006F6FDF">
      <w:pPr>
        <w:widowControl w:val="0"/>
        <w:tabs>
          <w:tab w:val="num" w:pos="0"/>
        </w:tabs>
        <w:ind w:right="140" w:firstLine="709"/>
        <w:jc w:val="center"/>
        <w:rPr>
          <w:sz w:val="28"/>
          <w:szCs w:val="28"/>
        </w:rPr>
      </w:pPr>
      <w:r w:rsidRPr="006F6FDF">
        <w:rPr>
          <w:sz w:val="28"/>
          <w:szCs w:val="28"/>
        </w:rPr>
        <w:t>в Копейском городском округе» в 2020 году</w:t>
      </w:r>
    </w:p>
    <w:p w:rsidR="00B36023" w:rsidRPr="006F6FDF" w:rsidRDefault="00B36023" w:rsidP="006F6FDF">
      <w:pPr>
        <w:widowControl w:val="0"/>
        <w:tabs>
          <w:tab w:val="num" w:pos="0"/>
        </w:tabs>
        <w:ind w:right="140" w:firstLine="709"/>
        <w:jc w:val="center"/>
        <w:rPr>
          <w:b/>
          <w:sz w:val="28"/>
          <w:szCs w:val="28"/>
        </w:rPr>
      </w:pPr>
    </w:p>
    <w:p w:rsidR="00B36023" w:rsidRPr="006F6FDF" w:rsidRDefault="00B36023" w:rsidP="006F6FDF">
      <w:pPr>
        <w:tabs>
          <w:tab w:val="left" w:pos="5415"/>
        </w:tabs>
        <w:ind w:right="140" w:firstLine="709"/>
        <w:jc w:val="both"/>
        <w:rPr>
          <w:sz w:val="28"/>
          <w:szCs w:val="28"/>
        </w:rPr>
      </w:pPr>
      <w:r w:rsidRPr="006F6FDF">
        <w:rPr>
          <w:sz w:val="28"/>
          <w:szCs w:val="28"/>
        </w:rPr>
        <w:t>Постановлением администрации Копейского городского округа Челябинской области от 29.12.2020 № 3008-п «О внесении изменений в постановление администрации Копейского городского округа от 08.10.2019                              № 2371-п» предусмотрены в программе средства в сумме</w:t>
      </w:r>
      <w:r w:rsidRPr="006F6FDF">
        <w:rPr>
          <w:color w:val="FF0000"/>
          <w:sz w:val="28"/>
          <w:szCs w:val="28"/>
        </w:rPr>
        <w:t xml:space="preserve"> </w:t>
      </w:r>
      <w:r w:rsidRPr="006F6FDF">
        <w:rPr>
          <w:sz w:val="28"/>
          <w:szCs w:val="28"/>
        </w:rPr>
        <w:t xml:space="preserve">1522,2 тыс. рублей,                                     на 2020 год – 442,2 тыс. рублей. </w:t>
      </w:r>
    </w:p>
    <w:p w:rsidR="00B36023" w:rsidRPr="006F6FDF" w:rsidRDefault="00B36023" w:rsidP="006F6FDF">
      <w:pPr>
        <w:tabs>
          <w:tab w:val="left" w:pos="5415"/>
        </w:tabs>
        <w:ind w:right="140" w:firstLine="709"/>
        <w:jc w:val="both"/>
        <w:rPr>
          <w:sz w:val="28"/>
          <w:szCs w:val="28"/>
        </w:rPr>
      </w:pPr>
      <w:r w:rsidRPr="006F6FDF">
        <w:rPr>
          <w:sz w:val="28"/>
          <w:szCs w:val="28"/>
        </w:rPr>
        <w:t>Ответственным исполнителем Программы является отдел по безопасности и взаимодействию с правоохранительными органами администрации Копейского городского округа Челябинской области.</w:t>
      </w:r>
    </w:p>
    <w:p w:rsidR="00B36023" w:rsidRPr="006F6FDF" w:rsidRDefault="00B36023" w:rsidP="006F6FDF">
      <w:pPr>
        <w:widowControl w:val="0"/>
        <w:tabs>
          <w:tab w:val="num" w:pos="0"/>
        </w:tabs>
        <w:ind w:right="140" w:firstLine="709"/>
        <w:jc w:val="both"/>
        <w:rPr>
          <w:sz w:val="28"/>
          <w:szCs w:val="28"/>
          <w:shd w:val="clear" w:color="auto" w:fill="FFFFFF"/>
        </w:rPr>
      </w:pPr>
      <w:r w:rsidRPr="006F6FDF">
        <w:rPr>
          <w:sz w:val="28"/>
          <w:szCs w:val="28"/>
        </w:rPr>
        <w:t xml:space="preserve">Основная цель Программы: формирование действенной системы профилактики правонарушений, позволяющей снизить количество зарегистрированных на территории округа преступлений и правонарушений. </w:t>
      </w:r>
    </w:p>
    <w:p w:rsidR="00B36023" w:rsidRPr="006F6FDF" w:rsidRDefault="00B36023" w:rsidP="006F6FDF">
      <w:pPr>
        <w:ind w:right="140" w:firstLine="720"/>
        <w:jc w:val="both"/>
        <w:rPr>
          <w:sz w:val="28"/>
          <w:szCs w:val="28"/>
        </w:rPr>
      </w:pPr>
      <w:r w:rsidRPr="006F6FDF">
        <w:rPr>
          <w:sz w:val="28"/>
          <w:szCs w:val="28"/>
        </w:rPr>
        <w:t xml:space="preserve">Программа объединяет в себе  одиннадцать разделов, из них 5 без финансирования. </w:t>
      </w:r>
    </w:p>
    <w:p w:rsidR="00B36023" w:rsidRPr="006F6FDF" w:rsidRDefault="00B36023" w:rsidP="006F6FDF">
      <w:pPr>
        <w:ind w:right="140" w:firstLine="720"/>
        <w:jc w:val="both"/>
        <w:rPr>
          <w:b/>
          <w:sz w:val="28"/>
          <w:szCs w:val="28"/>
        </w:rPr>
      </w:pPr>
      <w:r w:rsidRPr="006F6FDF">
        <w:rPr>
          <w:sz w:val="28"/>
          <w:szCs w:val="28"/>
        </w:rPr>
        <w:t>Участниками  программы являются:</w:t>
      </w:r>
    </w:p>
    <w:p w:rsidR="00B36023" w:rsidRPr="006F6FDF" w:rsidRDefault="00B36023" w:rsidP="006F6FDF">
      <w:pPr>
        <w:ind w:right="140" w:firstLine="720"/>
        <w:jc w:val="both"/>
        <w:rPr>
          <w:sz w:val="28"/>
          <w:szCs w:val="28"/>
        </w:rPr>
      </w:pPr>
      <w:r w:rsidRPr="006F6FDF">
        <w:rPr>
          <w:sz w:val="28"/>
          <w:szCs w:val="28"/>
        </w:rPr>
        <w:t>- администрация Копейского городского округа (далее – округ);</w:t>
      </w:r>
    </w:p>
    <w:p w:rsidR="00B36023" w:rsidRPr="006F6FDF" w:rsidRDefault="00B36023" w:rsidP="006F6FDF">
      <w:pPr>
        <w:ind w:right="140" w:firstLine="720"/>
        <w:jc w:val="both"/>
        <w:rPr>
          <w:sz w:val="28"/>
          <w:szCs w:val="28"/>
        </w:rPr>
      </w:pPr>
      <w:r w:rsidRPr="006F6FDF">
        <w:rPr>
          <w:sz w:val="28"/>
          <w:szCs w:val="28"/>
        </w:rPr>
        <w:t>- Отдел Министерства внутренних дел России по городу Копейску Челябинской области (далее – ОМВД РФ по г. Копейску) (по согласованию);</w:t>
      </w:r>
    </w:p>
    <w:p w:rsidR="00B36023" w:rsidRPr="006F6FDF" w:rsidRDefault="00B36023" w:rsidP="006F6FDF">
      <w:pPr>
        <w:ind w:right="140" w:firstLine="720"/>
        <w:jc w:val="both"/>
        <w:rPr>
          <w:sz w:val="28"/>
          <w:szCs w:val="28"/>
        </w:rPr>
      </w:pPr>
      <w:r w:rsidRPr="006F6FDF">
        <w:rPr>
          <w:sz w:val="28"/>
          <w:szCs w:val="28"/>
        </w:rPr>
        <w:t>- прокуратура города Копейска Челябинской области (далее – прокуратура г. Копейска) (по согласованию);</w:t>
      </w:r>
    </w:p>
    <w:p w:rsidR="00B36023" w:rsidRPr="006F6FDF" w:rsidRDefault="00B36023" w:rsidP="006F6FDF">
      <w:pPr>
        <w:ind w:right="140" w:firstLine="720"/>
        <w:jc w:val="both"/>
        <w:rPr>
          <w:sz w:val="28"/>
          <w:szCs w:val="28"/>
        </w:rPr>
      </w:pPr>
      <w:r w:rsidRPr="006F6FDF">
        <w:rPr>
          <w:sz w:val="28"/>
          <w:szCs w:val="28"/>
        </w:rPr>
        <w:t>- отдел в городе Копейске Управления федеральной службы безопасности по Челябинской области (далее – ФСБ) (по согласованию);</w:t>
      </w:r>
    </w:p>
    <w:p w:rsidR="00B36023" w:rsidRPr="006F6FDF" w:rsidRDefault="00B36023" w:rsidP="006F6FDF">
      <w:pPr>
        <w:ind w:right="140" w:firstLine="720"/>
        <w:jc w:val="both"/>
        <w:rPr>
          <w:sz w:val="28"/>
          <w:szCs w:val="28"/>
        </w:rPr>
      </w:pPr>
      <w:r w:rsidRPr="006F6FDF">
        <w:rPr>
          <w:sz w:val="28"/>
          <w:szCs w:val="28"/>
        </w:rPr>
        <w:t>- отдел исполнения наказания и применения иных мер уголовно-правового характера Федерального казенного учреждения «Уголовно-исполнительная инспекция государственного учреждения федеральной службы исполнения наказания Российской Федерации по Челябинской области» (далее – ОИН ФКУ УИИ ГУФСИН России по Челябинской области) (по согласованию);</w:t>
      </w:r>
    </w:p>
    <w:p w:rsidR="00B36023" w:rsidRPr="006F6FDF" w:rsidRDefault="00B36023" w:rsidP="006F6FDF">
      <w:pPr>
        <w:ind w:right="140" w:firstLine="720"/>
        <w:jc w:val="both"/>
        <w:rPr>
          <w:sz w:val="28"/>
          <w:szCs w:val="28"/>
        </w:rPr>
      </w:pPr>
      <w:r w:rsidRPr="006F6FDF">
        <w:rPr>
          <w:sz w:val="28"/>
          <w:szCs w:val="28"/>
        </w:rPr>
        <w:t>- Федеральное казенное учреждение «Исправительная колония» Федеральной службы исполнения наказания России по Челябинской области (далее – ФКУ «ИК» ФСИН России по Челябинской области);</w:t>
      </w:r>
    </w:p>
    <w:p w:rsidR="00B36023" w:rsidRPr="006F6FDF" w:rsidRDefault="00B36023" w:rsidP="006F6FDF">
      <w:pPr>
        <w:ind w:right="140" w:firstLine="720"/>
        <w:jc w:val="both"/>
        <w:rPr>
          <w:sz w:val="28"/>
          <w:szCs w:val="28"/>
        </w:rPr>
      </w:pPr>
      <w:r w:rsidRPr="006F6FDF">
        <w:rPr>
          <w:sz w:val="28"/>
          <w:szCs w:val="28"/>
        </w:rPr>
        <w:t>- управление образования администрации округа (далее – УО);</w:t>
      </w:r>
    </w:p>
    <w:p w:rsidR="00B36023" w:rsidRPr="006F6FDF" w:rsidRDefault="00B36023" w:rsidP="006F6FDF">
      <w:pPr>
        <w:ind w:right="140" w:firstLine="720"/>
        <w:jc w:val="both"/>
        <w:rPr>
          <w:sz w:val="28"/>
          <w:szCs w:val="28"/>
        </w:rPr>
      </w:pPr>
      <w:r w:rsidRPr="006F6FDF">
        <w:rPr>
          <w:sz w:val="28"/>
          <w:szCs w:val="28"/>
        </w:rPr>
        <w:t>- управление социальной защиты населения администрации округа (далее – УСЗН);</w:t>
      </w:r>
    </w:p>
    <w:p w:rsidR="00B36023" w:rsidRPr="006F6FDF" w:rsidRDefault="00B36023" w:rsidP="006F6FDF">
      <w:pPr>
        <w:ind w:right="140" w:firstLine="720"/>
        <w:jc w:val="both"/>
        <w:rPr>
          <w:sz w:val="28"/>
          <w:szCs w:val="28"/>
        </w:rPr>
      </w:pPr>
      <w:r w:rsidRPr="006F6FDF">
        <w:rPr>
          <w:sz w:val="28"/>
          <w:szCs w:val="28"/>
        </w:rPr>
        <w:t>- управление культуры администрации округа (далее – УК);</w:t>
      </w:r>
    </w:p>
    <w:p w:rsidR="00B36023" w:rsidRPr="006F6FDF" w:rsidRDefault="00B36023" w:rsidP="006F6FDF">
      <w:pPr>
        <w:ind w:right="140" w:firstLine="720"/>
        <w:jc w:val="both"/>
        <w:rPr>
          <w:sz w:val="28"/>
          <w:szCs w:val="28"/>
        </w:rPr>
      </w:pPr>
      <w:r w:rsidRPr="006F6FDF">
        <w:rPr>
          <w:sz w:val="28"/>
          <w:szCs w:val="28"/>
        </w:rPr>
        <w:t>- отдел пресс-службы администрации округа (далее – СМИ);</w:t>
      </w:r>
    </w:p>
    <w:p w:rsidR="00B36023" w:rsidRPr="006F6FDF" w:rsidRDefault="00B36023" w:rsidP="006F6FDF">
      <w:pPr>
        <w:ind w:right="140" w:firstLine="720"/>
        <w:jc w:val="both"/>
        <w:rPr>
          <w:sz w:val="28"/>
          <w:szCs w:val="28"/>
        </w:rPr>
      </w:pPr>
      <w:r w:rsidRPr="006F6FDF">
        <w:rPr>
          <w:sz w:val="28"/>
          <w:szCs w:val="28"/>
        </w:rPr>
        <w:t>- управление физической культуры, спорта и туризма администрации округа (далее – УФК, С и Т);</w:t>
      </w:r>
    </w:p>
    <w:p w:rsidR="00B36023" w:rsidRPr="006F6FDF" w:rsidRDefault="00B36023" w:rsidP="006F6FDF">
      <w:pPr>
        <w:ind w:right="140" w:firstLine="720"/>
        <w:jc w:val="both"/>
        <w:rPr>
          <w:sz w:val="28"/>
          <w:szCs w:val="28"/>
        </w:rPr>
      </w:pPr>
      <w:r w:rsidRPr="006F6FDF">
        <w:rPr>
          <w:sz w:val="28"/>
          <w:szCs w:val="28"/>
        </w:rPr>
        <w:t>- отдел по делам молодежи администрации округа (далее – ОДМ);</w:t>
      </w:r>
    </w:p>
    <w:p w:rsidR="00B36023" w:rsidRPr="006F6FDF" w:rsidRDefault="00B36023" w:rsidP="006F6FDF">
      <w:pPr>
        <w:ind w:right="140" w:firstLine="720"/>
        <w:jc w:val="both"/>
        <w:rPr>
          <w:sz w:val="28"/>
          <w:szCs w:val="28"/>
        </w:rPr>
      </w:pPr>
      <w:r w:rsidRPr="006F6FDF">
        <w:rPr>
          <w:sz w:val="28"/>
          <w:szCs w:val="28"/>
        </w:rPr>
        <w:t>- отдел, обеспечивающий деятельность комиссии по делам несовершеннолетних и защите их прав округа (далее – КДН и ЗП);</w:t>
      </w:r>
    </w:p>
    <w:p w:rsidR="00B36023" w:rsidRPr="006F6FDF" w:rsidRDefault="00B36023" w:rsidP="006F6FDF">
      <w:pPr>
        <w:ind w:right="140" w:firstLine="720"/>
        <w:jc w:val="both"/>
        <w:rPr>
          <w:sz w:val="28"/>
          <w:szCs w:val="28"/>
        </w:rPr>
      </w:pPr>
      <w:r w:rsidRPr="006F6FDF">
        <w:rPr>
          <w:sz w:val="28"/>
          <w:szCs w:val="28"/>
        </w:rPr>
        <w:t>- МУ «Управление гражданской защиты населения» Копейского городского округа (далее - МУ «УГЗН»);</w:t>
      </w:r>
    </w:p>
    <w:p w:rsidR="00B36023" w:rsidRPr="006F6FDF" w:rsidRDefault="00B36023" w:rsidP="006F6FDF">
      <w:pPr>
        <w:ind w:right="140" w:firstLine="720"/>
        <w:jc w:val="both"/>
        <w:rPr>
          <w:sz w:val="28"/>
          <w:szCs w:val="28"/>
        </w:rPr>
      </w:pPr>
      <w:r w:rsidRPr="006F6FDF">
        <w:rPr>
          <w:sz w:val="28"/>
          <w:szCs w:val="28"/>
        </w:rPr>
        <w:t xml:space="preserve">- Государственное бюджетное учреждение здравоохранения «Городская больница № </w:t>
      </w:r>
      <w:smartTag w:uri="urn:schemas-microsoft-com:office:smarttags" w:element="metricconverter">
        <w:smartTagPr>
          <w:attr w:name="ProductID" w:val="1 г"/>
        </w:smartTagPr>
        <w:r w:rsidRPr="006F6FDF">
          <w:rPr>
            <w:sz w:val="28"/>
            <w:szCs w:val="28"/>
          </w:rPr>
          <w:t>1 г</w:t>
        </w:r>
      </w:smartTag>
      <w:r w:rsidRPr="006F6FDF">
        <w:rPr>
          <w:sz w:val="28"/>
          <w:szCs w:val="28"/>
        </w:rPr>
        <w:t xml:space="preserve">. Копейск» (ГБ № </w:t>
      </w:r>
      <w:smartTag w:uri="urn:schemas-microsoft-com:office:smarttags" w:element="metricconverter">
        <w:smartTagPr>
          <w:attr w:name="ProductID" w:val="1 г"/>
        </w:smartTagPr>
        <w:r w:rsidRPr="006F6FDF">
          <w:rPr>
            <w:sz w:val="28"/>
            <w:szCs w:val="28"/>
          </w:rPr>
          <w:t>1 г</w:t>
        </w:r>
      </w:smartTag>
      <w:r w:rsidRPr="006F6FDF">
        <w:rPr>
          <w:sz w:val="28"/>
          <w:szCs w:val="28"/>
        </w:rPr>
        <w:t>. Копейск);</w:t>
      </w:r>
    </w:p>
    <w:p w:rsidR="00B36023" w:rsidRPr="006F6FDF" w:rsidRDefault="00B36023" w:rsidP="006F6FDF">
      <w:pPr>
        <w:ind w:right="140" w:firstLine="720"/>
        <w:jc w:val="both"/>
        <w:rPr>
          <w:sz w:val="28"/>
          <w:szCs w:val="28"/>
        </w:rPr>
      </w:pPr>
      <w:r w:rsidRPr="006F6FDF">
        <w:rPr>
          <w:sz w:val="28"/>
          <w:szCs w:val="28"/>
        </w:rPr>
        <w:t xml:space="preserve">- Государственное бюджетное учреждение здравоохранения «Городская больница № </w:t>
      </w:r>
      <w:smartTag w:uri="urn:schemas-microsoft-com:office:smarttags" w:element="metricconverter">
        <w:smartTagPr>
          <w:attr w:name="ProductID" w:val="3 г"/>
        </w:smartTagPr>
        <w:r w:rsidRPr="006F6FDF">
          <w:rPr>
            <w:sz w:val="28"/>
            <w:szCs w:val="28"/>
          </w:rPr>
          <w:t>3 г</w:t>
        </w:r>
      </w:smartTag>
      <w:r w:rsidRPr="006F6FDF">
        <w:rPr>
          <w:sz w:val="28"/>
          <w:szCs w:val="28"/>
        </w:rPr>
        <w:t xml:space="preserve">. Копейск» (ГБ № </w:t>
      </w:r>
      <w:smartTag w:uri="urn:schemas-microsoft-com:office:smarttags" w:element="metricconverter">
        <w:smartTagPr>
          <w:attr w:name="ProductID" w:val="3 г"/>
        </w:smartTagPr>
        <w:r w:rsidRPr="006F6FDF">
          <w:rPr>
            <w:sz w:val="28"/>
            <w:szCs w:val="28"/>
          </w:rPr>
          <w:t>3 г</w:t>
        </w:r>
      </w:smartTag>
      <w:r w:rsidRPr="006F6FDF">
        <w:rPr>
          <w:sz w:val="28"/>
          <w:szCs w:val="28"/>
        </w:rPr>
        <w:t>. Копейск;</w:t>
      </w:r>
    </w:p>
    <w:p w:rsidR="00B36023" w:rsidRPr="006F6FDF" w:rsidRDefault="00B36023" w:rsidP="006F6FDF">
      <w:pPr>
        <w:ind w:right="140" w:firstLine="720"/>
        <w:jc w:val="both"/>
        <w:rPr>
          <w:sz w:val="28"/>
          <w:szCs w:val="28"/>
        </w:rPr>
      </w:pPr>
      <w:r w:rsidRPr="006F6FDF">
        <w:rPr>
          <w:sz w:val="28"/>
          <w:szCs w:val="28"/>
        </w:rPr>
        <w:t>- ГБУЗ «Врачебно-физкультурный диспансер г. Копейск» кабинет медицинской профилактики (ВФД г. Копейск);</w:t>
      </w:r>
    </w:p>
    <w:p w:rsidR="00B36023" w:rsidRPr="006F6FDF" w:rsidRDefault="00B36023" w:rsidP="006F6FDF">
      <w:pPr>
        <w:ind w:right="140" w:firstLine="720"/>
        <w:jc w:val="both"/>
        <w:rPr>
          <w:sz w:val="28"/>
          <w:szCs w:val="28"/>
        </w:rPr>
      </w:pPr>
      <w:r w:rsidRPr="006F6FDF">
        <w:rPr>
          <w:sz w:val="28"/>
          <w:szCs w:val="28"/>
        </w:rPr>
        <w:t xml:space="preserve">- Центр занятости населения города Копейска (далее – ОКУ ЦЗН </w:t>
      </w:r>
      <w:r>
        <w:rPr>
          <w:sz w:val="28"/>
          <w:szCs w:val="28"/>
        </w:rPr>
        <w:t xml:space="preserve">                                        </w:t>
      </w:r>
      <w:r w:rsidRPr="006F6FDF">
        <w:rPr>
          <w:sz w:val="28"/>
          <w:szCs w:val="28"/>
        </w:rPr>
        <w:t xml:space="preserve">г. Копейска). </w:t>
      </w:r>
    </w:p>
    <w:p w:rsidR="00B36023" w:rsidRPr="006F6FDF" w:rsidRDefault="00B36023" w:rsidP="006F6FDF">
      <w:pPr>
        <w:ind w:right="140" w:firstLine="720"/>
        <w:jc w:val="both"/>
        <w:rPr>
          <w:sz w:val="28"/>
          <w:szCs w:val="28"/>
        </w:rPr>
      </w:pPr>
      <w:r w:rsidRPr="006F6FDF">
        <w:rPr>
          <w:sz w:val="28"/>
          <w:szCs w:val="28"/>
        </w:rPr>
        <w:t>В целях координации выполнения программных мероприятий и повышения результативности проводимой работы по обеспечению правопорядка на территории Копейского городского округа действуют:</w:t>
      </w:r>
    </w:p>
    <w:p w:rsidR="00B36023" w:rsidRPr="006F6FDF" w:rsidRDefault="00B36023" w:rsidP="006F6FDF">
      <w:pPr>
        <w:ind w:right="140" w:firstLine="720"/>
        <w:jc w:val="both"/>
        <w:rPr>
          <w:sz w:val="28"/>
          <w:szCs w:val="28"/>
        </w:rPr>
      </w:pPr>
      <w:r w:rsidRPr="006F6FDF">
        <w:rPr>
          <w:sz w:val="28"/>
          <w:szCs w:val="28"/>
        </w:rPr>
        <w:t>- «Межведомственная комиссия по профилактике преступлений и правонарушений в Копейском городском округе»;</w:t>
      </w:r>
    </w:p>
    <w:p w:rsidR="00B36023" w:rsidRPr="006F6FDF" w:rsidRDefault="00B36023" w:rsidP="006F6FDF">
      <w:pPr>
        <w:ind w:right="140" w:firstLine="720"/>
        <w:jc w:val="both"/>
        <w:rPr>
          <w:sz w:val="28"/>
          <w:szCs w:val="28"/>
        </w:rPr>
      </w:pPr>
      <w:r w:rsidRPr="006F6FDF">
        <w:rPr>
          <w:sz w:val="28"/>
          <w:szCs w:val="28"/>
        </w:rPr>
        <w:t>- «Межведомственная комиссия по вопросам противодействия проявлениям экстремизма на территории Копейского городского округа»;</w:t>
      </w:r>
    </w:p>
    <w:p w:rsidR="00B36023" w:rsidRPr="006F6FDF" w:rsidRDefault="00B36023" w:rsidP="006F6FDF">
      <w:pPr>
        <w:ind w:right="140" w:firstLine="720"/>
        <w:jc w:val="both"/>
        <w:rPr>
          <w:sz w:val="28"/>
          <w:szCs w:val="28"/>
        </w:rPr>
      </w:pPr>
      <w:r w:rsidRPr="006F6FDF">
        <w:rPr>
          <w:sz w:val="28"/>
          <w:szCs w:val="28"/>
        </w:rPr>
        <w:t>- «Антитеррористическая комиссия Копейского городского округа»;</w:t>
      </w:r>
    </w:p>
    <w:p w:rsidR="00B36023" w:rsidRPr="006F6FDF" w:rsidRDefault="00B36023" w:rsidP="006F6FDF">
      <w:pPr>
        <w:ind w:right="140" w:firstLine="720"/>
        <w:jc w:val="both"/>
        <w:rPr>
          <w:sz w:val="28"/>
          <w:szCs w:val="28"/>
        </w:rPr>
      </w:pPr>
      <w:r w:rsidRPr="006F6FDF">
        <w:rPr>
          <w:sz w:val="28"/>
          <w:szCs w:val="28"/>
        </w:rPr>
        <w:t>- «Комиссия по противодействию коррупции на территории Копейского городского округа»;</w:t>
      </w:r>
    </w:p>
    <w:p w:rsidR="00B36023" w:rsidRPr="006F6FDF" w:rsidRDefault="00B36023" w:rsidP="006F6FDF">
      <w:pPr>
        <w:ind w:right="140" w:firstLine="720"/>
        <w:jc w:val="both"/>
        <w:rPr>
          <w:sz w:val="28"/>
          <w:szCs w:val="28"/>
        </w:rPr>
      </w:pPr>
      <w:r w:rsidRPr="006F6FDF">
        <w:rPr>
          <w:sz w:val="28"/>
          <w:szCs w:val="28"/>
        </w:rPr>
        <w:t>- «Координирующий штаб добровольных народных дружин в Копейском городском округе»;</w:t>
      </w:r>
    </w:p>
    <w:p w:rsidR="00B36023" w:rsidRPr="006F6FDF" w:rsidRDefault="00B36023" w:rsidP="006F6FDF">
      <w:pPr>
        <w:ind w:right="140" w:firstLine="720"/>
        <w:jc w:val="both"/>
        <w:rPr>
          <w:sz w:val="28"/>
          <w:szCs w:val="28"/>
        </w:rPr>
      </w:pPr>
      <w:r w:rsidRPr="006F6FDF">
        <w:rPr>
          <w:sz w:val="28"/>
          <w:szCs w:val="28"/>
        </w:rPr>
        <w:t>- «Антинаркотическая комиссия Копейского городского округа».</w:t>
      </w:r>
    </w:p>
    <w:p w:rsidR="00B36023" w:rsidRPr="006F6FDF" w:rsidRDefault="00B36023" w:rsidP="006F6FDF">
      <w:pPr>
        <w:ind w:right="140" w:firstLine="720"/>
        <w:jc w:val="both"/>
        <w:rPr>
          <w:sz w:val="28"/>
          <w:szCs w:val="28"/>
        </w:rPr>
      </w:pPr>
      <w:r w:rsidRPr="006F6FDF">
        <w:rPr>
          <w:sz w:val="28"/>
          <w:szCs w:val="28"/>
        </w:rPr>
        <w:t>Деятельность данных комиссий обеспечивает отдел по безопасности и взаимодействию с правоохранительными органами округа.</w:t>
      </w:r>
    </w:p>
    <w:p w:rsidR="00B36023" w:rsidRPr="006F6FDF" w:rsidRDefault="00B36023" w:rsidP="006F6FDF">
      <w:pPr>
        <w:ind w:right="140" w:firstLine="720"/>
        <w:jc w:val="both"/>
        <w:rPr>
          <w:sz w:val="28"/>
          <w:szCs w:val="28"/>
        </w:rPr>
      </w:pPr>
      <w:r w:rsidRPr="006F6FDF">
        <w:rPr>
          <w:sz w:val="28"/>
          <w:szCs w:val="28"/>
        </w:rPr>
        <w:t>В состав вышеперечисленных комиссий входят сотрудники отдела в                                    г. Копейске УФСБ  России по Челябинской области, ОМВД РФ по г. Копейску, МЧС,  Росгвардии, Следственного отдела, отдела исполнений наказания,  представители органов местного самоуправления, общественных организаций. Во всех заседаниях принимают участие сотрудники прокуратуры                                  г. Копейска.</w:t>
      </w:r>
    </w:p>
    <w:p w:rsidR="00B36023" w:rsidRDefault="00B36023" w:rsidP="00F2324E">
      <w:pPr>
        <w:ind w:right="140" w:firstLine="720"/>
        <w:jc w:val="both"/>
        <w:rPr>
          <w:sz w:val="28"/>
          <w:szCs w:val="28"/>
        </w:rPr>
      </w:pPr>
      <w:r w:rsidRPr="006F6FDF">
        <w:rPr>
          <w:sz w:val="28"/>
          <w:szCs w:val="28"/>
        </w:rPr>
        <w:t>Участниками муниципальной программы, в пределах своих полномочий, в 2020 году проводилась работа, направленная на обеспечение охраны общественного порядка и безопасности на территории округа, снижению количества совершенных преступлений, защите прав и законных интересов граждан от преступных посягательств, а также мер по повышению общественного доверия и поддержки граждан.</w:t>
      </w:r>
    </w:p>
    <w:p w:rsidR="00B36023" w:rsidRPr="006F6FDF" w:rsidRDefault="00B36023" w:rsidP="00F2324E">
      <w:pPr>
        <w:ind w:right="140" w:firstLine="720"/>
        <w:jc w:val="both"/>
        <w:rPr>
          <w:sz w:val="28"/>
          <w:szCs w:val="28"/>
        </w:rPr>
      </w:pPr>
      <w:r w:rsidRPr="006F6FDF">
        <w:rPr>
          <w:sz w:val="28"/>
          <w:szCs w:val="28"/>
        </w:rPr>
        <w:t>В соответствии</w:t>
      </w:r>
      <w:r w:rsidRPr="006F6FDF">
        <w:rPr>
          <w:b/>
          <w:sz w:val="28"/>
          <w:szCs w:val="28"/>
        </w:rPr>
        <w:t xml:space="preserve"> </w:t>
      </w:r>
      <w:r w:rsidRPr="006F6FDF">
        <w:rPr>
          <w:sz w:val="28"/>
          <w:szCs w:val="28"/>
        </w:rPr>
        <w:t>с разделом</w:t>
      </w:r>
      <w:r w:rsidRPr="006F6FDF">
        <w:rPr>
          <w:b/>
          <w:sz w:val="28"/>
          <w:szCs w:val="28"/>
        </w:rPr>
        <w:t xml:space="preserve"> «Профилактика безнадзорности и правонарушений </w:t>
      </w:r>
      <w:r>
        <w:rPr>
          <w:b/>
          <w:sz w:val="28"/>
          <w:szCs w:val="28"/>
        </w:rPr>
        <w:t xml:space="preserve">    </w:t>
      </w:r>
      <w:r w:rsidRPr="006F6FDF">
        <w:rPr>
          <w:b/>
          <w:sz w:val="28"/>
          <w:szCs w:val="28"/>
        </w:rPr>
        <w:t>несовершеннолетних</w:t>
      </w:r>
      <w:r>
        <w:rPr>
          <w:b/>
          <w:sz w:val="28"/>
          <w:szCs w:val="28"/>
        </w:rPr>
        <w:t xml:space="preserve">   </w:t>
      </w:r>
      <w:r w:rsidRPr="006F6FDF">
        <w:rPr>
          <w:b/>
          <w:sz w:val="28"/>
          <w:szCs w:val="28"/>
        </w:rPr>
        <w:t xml:space="preserve"> и </w:t>
      </w:r>
      <w:r>
        <w:rPr>
          <w:b/>
          <w:sz w:val="28"/>
          <w:szCs w:val="28"/>
        </w:rPr>
        <w:t xml:space="preserve">   </w:t>
      </w:r>
      <w:r w:rsidRPr="006F6FDF">
        <w:rPr>
          <w:b/>
          <w:sz w:val="28"/>
          <w:szCs w:val="28"/>
        </w:rPr>
        <w:t xml:space="preserve">молодежи» </w:t>
      </w:r>
      <w:r>
        <w:rPr>
          <w:b/>
          <w:sz w:val="28"/>
          <w:szCs w:val="28"/>
        </w:rPr>
        <w:t xml:space="preserve">   </w:t>
      </w:r>
      <w:r w:rsidRPr="006F6FDF">
        <w:rPr>
          <w:sz w:val="28"/>
          <w:szCs w:val="28"/>
        </w:rPr>
        <w:t>(общий объем</w:t>
      </w:r>
    </w:p>
    <w:p w:rsidR="00B36023" w:rsidRPr="006F6FDF" w:rsidRDefault="00B36023" w:rsidP="0008737C">
      <w:pPr>
        <w:ind w:right="140"/>
        <w:jc w:val="both"/>
        <w:rPr>
          <w:sz w:val="28"/>
          <w:szCs w:val="28"/>
        </w:rPr>
      </w:pPr>
      <w:r w:rsidRPr="006F6FDF">
        <w:rPr>
          <w:sz w:val="28"/>
          <w:szCs w:val="28"/>
        </w:rPr>
        <w:t>финансирования</w:t>
      </w:r>
      <w:r w:rsidRPr="006F6FDF">
        <w:rPr>
          <w:b/>
          <w:sz w:val="28"/>
          <w:szCs w:val="28"/>
        </w:rPr>
        <w:t xml:space="preserve"> </w:t>
      </w:r>
      <w:r w:rsidRPr="006F6FDF">
        <w:rPr>
          <w:sz w:val="28"/>
          <w:szCs w:val="28"/>
        </w:rPr>
        <w:t>288,0 тыс. рублей</w:t>
      </w:r>
      <w:r w:rsidRPr="006F6FDF">
        <w:rPr>
          <w:b/>
          <w:sz w:val="28"/>
          <w:szCs w:val="28"/>
        </w:rPr>
        <w:t>)</w:t>
      </w:r>
      <w:r w:rsidRPr="006F6FDF">
        <w:rPr>
          <w:sz w:val="28"/>
          <w:szCs w:val="28"/>
        </w:rPr>
        <w:t xml:space="preserve"> субъектами системы профилактики правонарушений</w:t>
      </w:r>
      <w:r>
        <w:rPr>
          <w:sz w:val="28"/>
          <w:szCs w:val="28"/>
        </w:rPr>
        <w:t xml:space="preserve"> </w:t>
      </w:r>
      <w:r w:rsidRPr="006F6FDF">
        <w:rPr>
          <w:sz w:val="28"/>
          <w:szCs w:val="28"/>
        </w:rPr>
        <w:t>проведены</w:t>
      </w:r>
      <w:r>
        <w:rPr>
          <w:sz w:val="28"/>
          <w:szCs w:val="28"/>
        </w:rPr>
        <w:t xml:space="preserve"> </w:t>
      </w:r>
      <w:r w:rsidRPr="006F6FDF">
        <w:rPr>
          <w:sz w:val="28"/>
          <w:szCs w:val="28"/>
        </w:rPr>
        <w:t>мероприятия</w:t>
      </w:r>
      <w:r>
        <w:rPr>
          <w:sz w:val="28"/>
          <w:szCs w:val="28"/>
        </w:rPr>
        <w:t xml:space="preserve"> </w:t>
      </w:r>
      <w:r w:rsidRPr="006F6FDF">
        <w:rPr>
          <w:sz w:val="28"/>
          <w:szCs w:val="28"/>
        </w:rPr>
        <w:t>повыявлению лиц, злоупотребляющих спиртными напитками, ставящих семьи в тяжёлое материальное положение.</w:t>
      </w:r>
    </w:p>
    <w:p w:rsidR="00B36023" w:rsidRPr="006F6FDF" w:rsidRDefault="00B36023" w:rsidP="006F6FDF">
      <w:pPr>
        <w:ind w:right="140" w:firstLine="709"/>
        <w:jc w:val="both"/>
        <w:rPr>
          <w:sz w:val="28"/>
          <w:szCs w:val="28"/>
          <w:lang w:eastAsia="en-US"/>
        </w:rPr>
      </w:pPr>
      <w:r w:rsidRPr="006F6FDF">
        <w:rPr>
          <w:sz w:val="28"/>
          <w:szCs w:val="28"/>
          <w:lang w:eastAsia="en-US"/>
        </w:rPr>
        <w:t xml:space="preserve">Проводимые целевые мероприятия </w:t>
      </w:r>
      <w:r w:rsidRPr="006F6FDF">
        <w:rPr>
          <w:sz w:val="28"/>
          <w:szCs w:val="28"/>
        </w:rPr>
        <w:t>«Дети улиц», «Здоровый город» и «Подросток», а также оперативно-профилактические мероприятия «Полиция и дети», «Без наркотиков» и т.д.</w:t>
      </w:r>
      <w:r w:rsidRPr="006F6FDF">
        <w:rPr>
          <w:sz w:val="28"/>
          <w:szCs w:val="28"/>
          <w:lang w:eastAsia="en-US"/>
        </w:rPr>
        <w:t xml:space="preserve">  не позволили снизить число совершенных преступлений несовершеннолетними, по итогам года рост числа преступлений, совершенных подростками увеличился на 7,9% до 95 (АППГ 20,5 %, до 88).</w:t>
      </w:r>
    </w:p>
    <w:p w:rsidR="00B36023" w:rsidRPr="006F6FDF" w:rsidRDefault="00B36023" w:rsidP="006F6FDF">
      <w:pPr>
        <w:ind w:right="140" w:firstLine="709"/>
        <w:jc w:val="both"/>
        <w:rPr>
          <w:sz w:val="28"/>
          <w:szCs w:val="28"/>
          <w:lang w:eastAsia="en-US"/>
        </w:rPr>
      </w:pPr>
      <w:r w:rsidRPr="006F6FDF">
        <w:rPr>
          <w:sz w:val="28"/>
          <w:szCs w:val="28"/>
          <w:lang w:eastAsia="en-US"/>
        </w:rPr>
        <w:t>В рамках межведомственной профилактической акции «Я и закон» согласно Программы реализовано 20,0 тыс. рублей на поощрение команд-победителей детско-юношеских клубов в фестивале социально-правового дня «Ребята с нашего двора».</w:t>
      </w:r>
    </w:p>
    <w:p w:rsidR="00B36023" w:rsidRPr="006F6FDF" w:rsidRDefault="00B36023" w:rsidP="006F6FDF">
      <w:pPr>
        <w:ind w:right="140" w:firstLine="709"/>
        <w:jc w:val="both"/>
        <w:rPr>
          <w:sz w:val="28"/>
          <w:szCs w:val="28"/>
          <w:lang w:eastAsia="en-US"/>
        </w:rPr>
      </w:pPr>
      <w:r w:rsidRPr="006F6FDF">
        <w:rPr>
          <w:sz w:val="28"/>
          <w:szCs w:val="28"/>
          <w:lang w:eastAsia="en-US"/>
        </w:rPr>
        <w:t>При проведении зимнего открытого многоэтапного лично-командного Первенства по картингу, посвященного памяти В.М. Шпилевого в декабре                              2020 года реализовано 20,0 тыс. рублей на денежные призы.</w:t>
      </w:r>
    </w:p>
    <w:p w:rsidR="00B36023" w:rsidRPr="006F6FDF" w:rsidRDefault="00B36023" w:rsidP="006F6FDF">
      <w:pPr>
        <w:ind w:right="140" w:firstLine="709"/>
        <w:jc w:val="both"/>
        <w:rPr>
          <w:sz w:val="28"/>
          <w:szCs w:val="28"/>
          <w:lang w:eastAsia="en-US"/>
        </w:rPr>
      </w:pPr>
      <w:r w:rsidRPr="006F6FDF">
        <w:rPr>
          <w:sz w:val="28"/>
          <w:szCs w:val="28"/>
          <w:lang w:eastAsia="en-US"/>
        </w:rPr>
        <w:t xml:space="preserve">Большое внимание на территории Копейского городского округа уделяется летней занятости подростков в каникулярное время и летний период. Запланированные средства в сумме 188,0 тыс. рублей (АППГ 158,0 тыс. рублей)   управлением образования реализованы в полном объеме, организовано  46 рабочих мест для подростков (АППГ 53 ребенка). Несмотря увеличение финансирования данного мероприятия </w:t>
      </w:r>
      <w:r w:rsidRPr="006F6FDF">
        <w:rPr>
          <w:color w:val="FF0000"/>
          <w:sz w:val="28"/>
          <w:szCs w:val="28"/>
          <w:lang w:eastAsia="en-US"/>
        </w:rPr>
        <w:t xml:space="preserve"> </w:t>
      </w:r>
      <w:r w:rsidRPr="006F6FDF">
        <w:rPr>
          <w:sz w:val="28"/>
          <w:szCs w:val="28"/>
          <w:lang w:eastAsia="en-US"/>
        </w:rPr>
        <w:t xml:space="preserve">организовать большее количество рабочих мест для подростков не представилось возможным (причины: увеличение МРОТ, обеспечение рабочими местами подростков из малообеспеченных семей – вместо 1 недели - две). На 2021 год сумма финансирования осталась неизменной </w:t>
      </w:r>
      <w:r>
        <w:rPr>
          <w:sz w:val="28"/>
          <w:szCs w:val="28"/>
          <w:lang w:eastAsia="en-US"/>
        </w:rPr>
        <w:t>-</w:t>
      </w:r>
      <w:r w:rsidRPr="006F6FDF">
        <w:rPr>
          <w:sz w:val="28"/>
          <w:szCs w:val="28"/>
          <w:lang w:eastAsia="en-US"/>
        </w:rPr>
        <w:t xml:space="preserve">188,0 тыс. рублей, роста показателей по трудоустройству подростков в связи с очередным повышением МРОТ не ожидается. </w:t>
      </w:r>
    </w:p>
    <w:p w:rsidR="00B36023" w:rsidRPr="006F6FDF" w:rsidRDefault="00B36023" w:rsidP="006F6FDF">
      <w:pPr>
        <w:ind w:right="140" w:firstLine="709"/>
        <w:jc w:val="both"/>
        <w:rPr>
          <w:sz w:val="28"/>
          <w:szCs w:val="28"/>
          <w:lang w:eastAsia="en-US"/>
        </w:rPr>
      </w:pPr>
      <w:r w:rsidRPr="006F6FDF">
        <w:rPr>
          <w:sz w:val="28"/>
          <w:szCs w:val="28"/>
          <w:lang w:eastAsia="en-US"/>
        </w:rPr>
        <w:t xml:space="preserve">Большое внимание субъектами профилактики правонарушений уделяется несовершеннолетним, стоящим на учете в ПДН ОМВД России по г. Копейску. По состоянию на 01.01.2021 года на учете  стоит </w:t>
      </w:r>
      <w:r>
        <w:rPr>
          <w:sz w:val="28"/>
          <w:szCs w:val="28"/>
          <w:lang w:eastAsia="en-US"/>
        </w:rPr>
        <w:t xml:space="preserve">                                              </w:t>
      </w:r>
      <w:r w:rsidRPr="006F6FDF">
        <w:rPr>
          <w:sz w:val="28"/>
          <w:szCs w:val="28"/>
          <w:lang w:eastAsia="en-US"/>
        </w:rPr>
        <w:t>148 несовершеннолетних, из них охвачено организационными формами занятости 132 подростка, охват составил 89%.</w:t>
      </w:r>
    </w:p>
    <w:p w:rsidR="00B36023" w:rsidRPr="006F6FDF" w:rsidRDefault="00B36023" w:rsidP="006F6FDF">
      <w:pPr>
        <w:ind w:right="140" w:firstLine="709"/>
        <w:jc w:val="both"/>
        <w:rPr>
          <w:sz w:val="28"/>
          <w:szCs w:val="28"/>
          <w:lang w:eastAsia="en-US"/>
        </w:rPr>
      </w:pPr>
      <w:r w:rsidRPr="006F6FDF">
        <w:rPr>
          <w:sz w:val="28"/>
          <w:szCs w:val="28"/>
          <w:lang w:eastAsia="en-US"/>
        </w:rPr>
        <w:t>Для повышения качества работы детско – юношеских клубов по месту жительства были направлены и реализованы бюджетные ассигнования в сумме 60,0 тыс. рублей (приобретено 2 ноутбука).</w:t>
      </w:r>
    </w:p>
    <w:p w:rsidR="00B36023" w:rsidRDefault="00B36023" w:rsidP="0008737C">
      <w:pPr>
        <w:ind w:right="140" w:firstLine="709"/>
        <w:jc w:val="both"/>
        <w:rPr>
          <w:sz w:val="28"/>
          <w:szCs w:val="28"/>
        </w:rPr>
      </w:pPr>
      <w:r w:rsidRPr="006F6FDF">
        <w:rPr>
          <w:sz w:val="28"/>
          <w:szCs w:val="28"/>
        </w:rPr>
        <w:t xml:space="preserve">В соответствии с разделом </w:t>
      </w:r>
      <w:r w:rsidRPr="006F6FDF">
        <w:rPr>
          <w:b/>
          <w:sz w:val="28"/>
          <w:szCs w:val="28"/>
        </w:rPr>
        <w:t>«Профилактика правонарушений среди лиц, проповедующих экстремизм, подготавливающих и замышляющих совершение террористических актов»</w:t>
      </w:r>
      <w:r w:rsidRPr="006F6FDF">
        <w:rPr>
          <w:sz w:val="28"/>
          <w:szCs w:val="28"/>
        </w:rPr>
        <w:t xml:space="preserve"> (общий объем финансирования</w:t>
      </w:r>
      <w:r w:rsidRPr="006F6FDF">
        <w:rPr>
          <w:b/>
          <w:sz w:val="28"/>
          <w:szCs w:val="28"/>
        </w:rPr>
        <w:t xml:space="preserve"> </w:t>
      </w:r>
      <w:r w:rsidRPr="006F6FDF">
        <w:rPr>
          <w:sz w:val="28"/>
          <w:szCs w:val="28"/>
        </w:rPr>
        <w:t>19,0 тыс. рублей</w:t>
      </w:r>
      <w:r w:rsidRPr="006F6FDF">
        <w:rPr>
          <w:b/>
          <w:sz w:val="28"/>
          <w:szCs w:val="28"/>
        </w:rPr>
        <w:t>)</w:t>
      </w:r>
      <w:r w:rsidRPr="006F6FDF">
        <w:rPr>
          <w:sz w:val="28"/>
          <w:szCs w:val="28"/>
        </w:rPr>
        <w:t xml:space="preserve"> управлением образования, управлением культуры, управлением физической культуры, спорта и туризма, отделом по делам молодежи,  учреждениями среднего и начального профессионального образования проводится работа, направленная на воспитание толерантности, любви к Родине, формирование здорового образа жизни, профилактику экстремизма.</w:t>
      </w:r>
    </w:p>
    <w:p w:rsidR="00B36023" w:rsidRPr="006F6FDF" w:rsidRDefault="00B36023" w:rsidP="006F6FDF">
      <w:pPr>
        <w:ind w:right="140" w:firstLine="709"/>
        <w:jc w:val="both"/>
        <w:rPr>
          <w:sz w:val="28"/>
          <w:szCs w:val="28"/>
        </w:rPr>
      </w:pPr>
      <w:r w:rsidRPr="006F6FDF">
        <w:rPr>
          <w:sz w:val="28"/>
          <w:szCs w:val="28"/>
        </w:rPr>
        <w:t>На повышение профессионального уровня ответственных лиц, в сфере профилактики экстремизма, в рамках реализации мероприятий муниципальной программы в 2020 году реализовано 18,0 тыс. рублей. В Российской академии</w:t>
      </w:r>
      <w:r>
        <w:rPr>
          <w:sz w:val="28"/>
          <w:szCs w:val="28"/>
        </w:rPr>
        <w:t xml:space="preserve"> </w:t>
      </w:r>
      <w:r w:rsidRPr="006F6FDF">
        <w:rPr>
          <w:sz w:val="28"/>
          <w:szCs w:val="28"/>
        </w:rPr>
        <w:t xml:space="preserve">народного хозяйства и государственной службы при Президенте Российской федерации по теме: «Реализация государственной национальной политики. Профилактика и противодействие проявлениям экстремизма» прошли обучение: 2 сотрудника   администрации округа </w:t>
      </w:r>
      <w:r>
        <w:rPr>
          <w:sz w:val="28"/>
          <w:szCs w:val="28"/>
        </w:rPr>
        <w:t xml:space="preserve">                          </w:t>
      </w:r>
      <w:r w:rsidRPr="006F6FDF">
        <w:rPr>
          <w:sz w:val="28"/>
          <w:szCs w:val="28"/>
        </w:rPr>
        <w:t xml:space="preserve">– заместитель Главы городского округа по территориальному развитию, председатель комиссии по вопросам противодействия проявлениям экстремизма на территории округа, 2 сотрудника  управления образования округа, 2 сотрудника управления культуры округа. Приобретено: на 1,0 тыс. рублей литература соответствующей тематики  (в 2019 реализовано 1,0 тыс. рублей). </w:t>
      </w:r>
    </w:p>
    <w:p w:rsidR="00B36023" w:rsidRPr="006F6FDF" w:rsidRDefault="00B36023" w:rsidP="006F6FDF">
      <w:pPr>
        <w:ind w:right="140" w:firstLine="709"/>
        <w:jc w:val="both"/>
        <w:rPr>
          <w:sz w:val="28"/>
          <w:szCs w:val="28"/>
        </w:rPr>
      </w:pPr>
      <w:r w:rsidRPr="006F6FDF">
        <w:rPr>
          <w:sz w:val="28"/>
          <w:szCs w:val="28"/>
        </w:rPr>
        <w:t xml:space="preserve">В целях выявления каналов незаконной миграции и фактов нарушений порядка пребывания на территории округа иностранных граждан ОМВД РФ по  г. Копейску проведено 92 оперативно-профилактических мероприятия, проверено 23 места компактного пребывания (проживания) иностранных граждан и лиц без гражданства, выявлено 219 (АППГ 417) нарушений миграционного законодательства. </w:t>
      </w:r>
    </w:p>
    <w:p w:rsidR="00B36023" w:rsidRPr="006F6FDF" w:rsidRDefault="00B36023" w:rsidP="006F6FDF">
      <w:pPr>
        <w:ind w:right="140" w:firstLine="709"/>
        <w:jc w:val="both"/>
        <w:rPr>
          <w:sz w:val="28"/>
          <w:szCs w:val="28"/>
        </w:rPr>
      </w:pPr>
      <w:r w:rsidRPr="006F6FDF">
        <w:rPr>
          <w:sz w:val="28"/>
          <w:szCs w:val="28"/>
        </w:rPr>
        <w:t>В сфере исполнения законодательства о федеральной безопасности, межнациональных отношениях, противодействия экстремизму и терроризму                             выявлено 44 нарушения закона (АППГ – 41), внесено 20 представлений                                (АППГ – 20), 16 лиц привлечены к дисциплинарной ответственности                                       (АППГ – 15), объявлено 2 предостережения (АППГ – 2).</w:t>
      </w:r>
    </w:p>
    <w:p w:rsidR="00B36023" w:rsidRPr="006F6FDF" w:rsidRDefault="00B36023" w:rsidP="006F6FDF">
      <w:pPr>
        <w:ind w:right="140" w:firstLine="709"/>
        <w:jc w:val="both"/>
        <w:rPr>
          <w:sz w:val="28"/>
          <w:szCs w:val="28"/>
        </w:rPr>
      </w:pPr>
      <w:r w:rsidRPr="006F6FDF">
        <w:rPr>
          <w:sz w:val="28"/>
          <w:szCs w:val="28"/>
        </w:rPr>
        <w:t xml:space="preserve">С участием средств массовой информации проводится информационно-пропагандистская работа, направленная на предупреждение террористической и экстремистской деятельности. </w:t>
      </w:r>
    </w:p>
    <w:p w:rsidR="00B36023" w:rsidRPr="006F6FDF" w:rsidRDefault="00B36023" w:rsidP="006F6FDF">
      <w:pPr>
        <w:ind w:right="140" w:firstLine="709"/>
        <w:jc w:val="both"/>
        <w:rPr>
          <w:sz w:val="28"/>
          <w:szCs w:val="28"/>
        </w:rPr>
      </w:pPr>
      <w:r w:rsidRPr="006F6FDF">
        <w:rPr>
          <w:sz w:val="28"/>
          <w:szCs w:val="28"/>
        </w:rPr>
        <w:t xml:space="preserve">В соответствии с разделом </w:t>
      </w:r>
      <w:r w:rsidRPr="006F6FDF">
        <w:rPr>
          <w:b/>
          <w:bCs/>
          <w:spacing w:val="2"/>
          <w:sz w:val="28"/>
          <w:szCs w:val="28"/>
        </w:rPr>
        <w:t>«Профилактика нарушений законодательства о гражданстве, предупреждение и пресечение нелегальной миграции»</w:t>
      </w:r>
      <w:r w:rsidRPr="006F6FDF">
        <w:rPr>
          <w:bCs/>
          <w:spacing w:val="2"/>
          <w:sz w:val="28"/>
          <w:szCs w:val="28"/>
        </w:rPr>
        <w:t xml:space="preserve"> (без финансирования) </w:t>
      </w:r>
      <w:r w:rsidRPr="006F6FDF">
        <w:rPr>
          <w:sz w:val="28"/>
          <w:szCs w:val="28"/>
        </w:rPr>
        <w:t xml:space="preserve">сотрудниками </w:t>
      </w:r>
      <w:r w:rsidRPr="006F6FDF">
        <w:rPr>
          <w:noProof/>
          <w:sz w:val="28"/>
          <w:szCs w:val="28"/>
        </w:rPr>
        <w:t>отдела по вопросам миграции</w:t>
      </w:r>
      <w:r w:rsidRPr="006F6FDF">
        <w:rPr>
          <w:sz w:val="28"/>
          <w:szCs w:val="28"/>
        </w:rPr>
        <w:t xml:space="preserve"> ОМВД РФ по г. Копейску</w:t>
      </w:r>
      <w:r w:rsidRPr="006F6FDF">
        <w:rPr>
          <w:noProof/>
          <w:sz w:val="28"/>
          <w:szCs w:val="28"/>
        </w:rPr>
        <w:t xml:space="preserve"> проводятся оперативно-профилактические мероприятия</w:t>
      </w:r>
      <w:r w:rsidRPr="006F6FDF">
        <w:rPr>
          <w:sz w:val="28"/>
          <w:szCs w:val="28"/>
        </w:rPr>
        <w:t xml:space="preserve">. </w:t>
      </w:r>
    </w:p>
    <w:p w:rsidR="00B36023" w:rsidRPr="006F6FDF" w:rsidRDefault="00B36023" w:rsidP="006F6FDF">
      <w:pPr>
        <w:ind w:right="140" w:firstLine="709"/>
        <w:jc w:val="both"/>
        <w:rPr>
          <w:sz w:val="28"/>
          <w:szCs w:val="28"/>
        </w:rPr>
      </w:pPr>
      <w:r w:rsidRPr="006F6FDF">
        <w:rPr>
          <w:sz w:val="28"/>
          <w:szCs w:val="28"/>
        </w:rPr>
        <w:t xml:space="preserve">По состоянию на 31.12.2020 года поставлено на миграционный учет иностранных граждан и лиц без гражданства по месту временного пребывания – 1395 человек (АППГ 2507 – снижение на 44,36 %). </w:t>
      </w:r>
    </w:p>
    <w:p w:rsidR="00B36023" w:rsidRPr="006F6FDF" w:rsidRDefault="00B36023" w:rsidP="006F6FDF">
      <w:pPr>
        <w:ind w:right="140" w:firstLine="709"/>
        <w:jc w:val="both"/>
        <w:rPr>
          <w:sz w:val="28"/>
          <w:szCs w:val="28"/>
        </w:rPr>
      </w:pPr>
      <w:r w:rsidRPr="006F6FDF">
        <w:rPr>
          <w:sz w:val="28"/>
          <w:szCs w:val="28"/>
        </w:rPr>
        <w:t xml:space="preserve">Снято с миграционного учета - 1361 человек. </w:t>
      </w:r>
    </w:p>
    <w:p w:rsidR="00B36023" w:rsidRPr="006F6FDF" w:rsidRDefault="00B36023" w:rsidP="006F6FDF">
      <w:pPr>
        <w:ind w:right="140" w:firstLine="709"/>
        <w:jc w:val="both"/>
        <w:rPr>
          <w:sz w:val="28"/>
          <w:szCs w:val="28"/>
        </w:rPr>
      </w:pPr>
      <w:r w:rsidRPr="006F6FDF">
        <w:rPr>
          <w:sz w:val="28"/>
          <w:szCs w:val="28"/>
        </w:rPr>
        <w:t>Состоит на миграционном учете по месту пребывания - 654 человека, из них в местах лишения свободы - 250. Срок пребывания истек, сведения об убытии не поступили от 35 человек (из них 2013 – 2019 г.г - 17).</w:t>
      </w:r>
    </w:p>
    <w:p w:rsidR="00B36023" w:rsidRPr="006F6FDF" w:rsidRDefault="00B36023" w:rsidP="006F6FDF">
      <w:pPr>
        <w:ind w:right="140" w:firstLine="709"/>
        <w:jc w:val="both"/>
        <w:rPr>
          <w:sz w:val="28"/>
          <w:szCs w:val="28"/>
        </w:rPr>
      </w:pPr>
      <w:r w:rsidRPr="006F6FDF">
        <w:rPr>
          <w:sz w:val="28"/>
          <w:szCs w:val="28"/>
        </w:rPr>
        <w:t>Проживает иностранных граждан по разрешению на временное проживание – 126 человека (АППГ 272 – снижение на 53,68%).</w:t>
      </w:r>
    </w:p>
    <w:p w:rsidR="00B36023" w:rsidRPr="006F6FDF" w:rsidRDefault="00B36023" w:rsidP="006F6FDF">
      <w:pPr>
        <w:ind w:right="140" w:firstLine="709"/>
        <w:jc w:val="both"/>
        <w:rPr>
          <w:sz w:val="28"/>
          <w:szCs w:val="28"/>
        </w:rPr>
      </w:pPr>
      <w:r w:rsidRPr="006F6FDF">
        <w:rPr>
          <w:sz w:val="28"/>
          <w:szCs w:val="28"/>
        </w:rPr>
        <w:t xml:space="preserve">Выявлено преступлений, предусмотренных ст. 322.2 УК РФ - 6, 322.3 УК РФ  (фиктивная регистрация иностранных граждан), – 3 (всего – 9, </w:t>
      </w:r>
      <w:r>
        <w:rPr>
          <w:sz w:val="28"/>
          <w:szCs w:val="28"/>
        </w:rPr>
        <w:t xml:space="preserve">                      </w:t>
      </w:r>
      <w:r w:rsidRPr="006F6FDF">
        <w:rPr>
          <w:sz w:val="28"/>
          <w:szCs w:val="28"/>
        </w:rPr>
        <w:t>2019 – 9).</w:t>
      </w:r>
    </w:p>
    <w:p w:rsidR="00B36023" w:rsidRPr="006F6FDF" w:rsidRDefault="00B36023" w:rsidP="006F6FDF">
      <w:pPr>
        <w:ind w:right="140" w:firstLine="709"/>
        <w:jc w:val="both"/>
        <w:rPr>
          <w:sz w:val="28"/>
          <w:szCs w:val="28"/>
        </w:rPr>
      </w:pPr>
      <w:r w:rsidRPr="006F6FDF">
        <w:rPr>
          <w:sz w:val="28"/>
          <w:szCs w:val="28"/>
        </w:rPr>
        <w:t>Информации о фактах проявлений религиозного и национального экстремизма на обслуживаемой территории не поступало.</w:t>
      </w:r>
    </w:p>
    <w:p w:rsidR="00B36023" w:rsidRPr="006F6FDF" w:rsidRDefault="00B36023" w:rsidP="006F6FDF">
      <w:pPr>
        <w:ind w:right="140" w:firstLine="709"/>
        <w:jc w:val="both"/>
        <w:rPr>
          <w:bCs/>
          <w:sz w:val="28"/>
          <w:szCs w:val="28"/>
        </w:rPr>
      </w:pPr>
      <w:r w:rsidRPr="006F6FDF">
        <w:rPr>
          <w:sz w:val="28"/>
          <w:szCs w:val="28"/>
        </w:rPr>
        <w:t xml:space="preserve">В соответствии с разделом </w:t>
      </w:r>
      <w:r w:rsidRPr="006F6FDF">
        <w:rPr>
          <w:b/>
          <w:bCs/>
          <w:spacing w:val="2"/>
          <w:sz w:val="28"/>
          <w:szCs w:val="28"/>
        </w:rPr>
        <w:t>«Профилактика правонарушений, связанных с распространением алкоголизма, незаконным оборотом наркотиков</w:t>
      </w:r>
      <w:r w:rsidRPr="006F6FDF">
        <w:rPr>
          <w:bCs/>
          <w:spacing w:val="2"/>
          <w:sz w:val="28"/>
          <w:szCs w:val="28"/>
        </w:rPr>
        <w:t>»</w:t>
      </w:r>
      <w:r w:rsidRPr="006F6FDF">
        <w:rPr>
          <w:sz w:val="28"/>
          <w:szCs w:val="28"/>
        </w:rPr>
        <w:t xml:space="preserve"> (общий объем финансирования</w:t>
      </w:r>
      <w:r w:rsidRPr="006F6FDF">
        <w:rPr>
          <w:b/>
          <w:sz w:val="28"/>
          <w:szCs w:val="28"/>
        </w:rPr>
        <w:t xml:space="preserve"> </w:t>
      </w:r>
      <w:r w:rsidRPr="006F6FDF">
        <w:rPr>
          <w:sz w:val="28"/>
          <w:szCs w:val="28"/>
        </w:rPr>
        <w:t>50,0 тыс. рублей</w:t>
      </w:r>
      <w:r w:rsidRPr="006F6FDF">
        <w:rPr>
          <w:b/>
          <w:sz w:val="28"/>
          <w:szCs w:val="28"/>
        </w:rPr>
        <w:t>)</w:t>
      </w:r>
      <w:r w:rsidRPr="006F6FDF">
        <w:rPr>
          <w:b/>
          <w:bCs/>
          <w:spacing w:val="2"/>
          <w:sz w:val="28"/>
          <w:szCs w:val="28"/>
        </w:rPr>
        <w:t xml:space="preserve"> </w:t>
      </w:r>
      <w:r w:rsidRPr="006F6FDF">
        <w:rPr>
          <w:bCs/>
          <w:spacing w:val="2"/>
          <w:sz w:val="28"/>
          <w:szCs w:val="28"/>
        </w:rPr>
        <w:t>е</w:t>
      </w:r>
      <w:r w:rsidRPr="006F6FDF">
        <w:rPr>
          <w:bCs/>
          <w:sz w:val="28"/>
          <w:szCs w:val="28"/>
        </w:rPr>
        <w:t>жегодно проводятся мероприятия с активным участием специалистов различных городских служб.</w:t>
      </w:r>
    </w:p>
    <w:p w:rsidR="00B36023" w:rsidRPr="006F6FDF" w:rsidRDefault="00B36023" w:rsidP="006F6FDF">
      <w:pPr>
        <w:ind w:right="140" w:firstLine="709"/>
        <w:jc w:val="both"/>
        <w:rPr>
          <w:bCs/>
          <w:sz w:val="28"/>
          <w:szCs w:val="28"/>
        </w:rPr>
      </w:pPr>
      <w:r w:rsidRPr="006F6FDF">
        <w:rPr>
          <w:bCs/>
          <w:sz w:val="28"/>
          <w:szCs w:val="28"/>
        </w:rPr>
        <w:t xml:space="preserve">Так, сотрудниками полиции приняты дополнительные организационные меры, направленные на выявление противоправных деяний, совершенных в сфере незаконной реализации алкогольной продукции. Выявлено </w:t>
      </w:r>
      <w:r>
        <w:rPr>
          <w:bCs/>
          <w:sz w:val="28"/>
          <w:szCs w:val="28"/>
        </w:rPr>
        <w:t xml:space="preserve">                                     </w:t>
      </w:r>
      <w:r w:rsidRPr="006F6FDF">
        <w:rPr>
          <w:bCs/>
          <w:sz w:val="28"/>
          <w:szCs w:val="28"/>
        </w:rPr>
        <w:t>7 преступлений, предусмотренных ч. 5 ст. 171.1 УК РФ и 1 преступление по ч. 6 ст. 171.1 УК РФ (производство, хранение, сбыт спиртосодержащей продукции без лицензии).</w:t>
      </w:r>
      <w:r w:rsidRPr="006F6FDF">
        <w:rPr>
          <w:bCs/>
          <w:color w:val="FF0000"/>
          <w:sz w:val="28"/>
          <w:szCs w:val="28"/>
        </w:rPr>
        <w:t xml:space="preserve"> </w:t>
      </w:r>
      <w:r w:rsidRPr="006F6FDF">
        <w:rPr>
          <w:bCs/>
          <w:sz w:val="28"/>
          <w:szCs w:val="28"/>
        </w:rPr>
        <w:t xml:space="preserve">Изъято 4350 бутылок объемом по 0,5 литра контрафактной алкогольной продукции, 4200 литров спиртосодержащей продукции на общую сумму более 4 215 800 рублей. </w:t>
      </w:r>
    </w:p>
    <w:p w:rsidR="00B36023" w:rsidRPr="006F6FDF" w:rsidRDefault="00B36023" w:rsidP="006F6FDF">
      <w:pPr>
        <w:ind w:right="140" w:firstLine="709"/>
        <w:jc w:val="both"/>
        <w:rPr>
          <w:bCs/>
          <w:sz w:val="28"/>
          <w:szCs w:val="28"/>
        </w:rPr>
      </w:pPr>
      <w:r w:rsidRPr="006F6FDF">
        <w:rPr>
          <w:bCs/>
          <w:sz w:val="28"/>
          <w:szCs w:val="28"/>
        </w:rPr>
        <w:t xml:space="preserve">Снизилось на 15,1% количество преступлений, связанных с незаконным оборотом наркотических средств (2020 – 381; 2019 - 449). </w:t>
      </w:r>
    </w:p>
    <w:p w:rsidR="00B36023" w:rsidRPr="006F6FDF" w:rsidRDefault="00B36023" w:rsidP="006F6FDF">
      <w:pPr>
        <w:ind w:right="140" w:firstLine="709"/>
        <w:jc w:val="both"/>
        <w:rPr>
          <w:sz w:val="28"/>
          <w:szCs w:val="28"/>
        </w:rPr>
      </w:pPr>
      <w:r w:rsidRPr="006F6FDF">
        <w:rPr>
          <w:bCs/>
          <w:sz w:val="28"/>
          <w:szCs w:val="28"/>
        </w:rPr>
        <w:t>Ежегодно в ноябре, в рамках проведения Всероссийской антинаркотической акции «Сообщи, где торгуют смертью» и межведомственной профилактической операции «Защита» проходят рейды по уничтожению надписей, содержащих рекламу и пропаганду наркотиков,</w:t>
      </w:r>
      <w:r w:rsidRPr="006F6FDF">
        <w:rPr>
          <w:sz w:val="28"/>
          <w:szCs w:val="28"/>
        </w:rPr>
        <w:t xml:space="preserve"> идет активная работа с Интернет-сайтом антинаркотической направленности. Баннер  «Сообщи, где торгуют смертью» размещен на официальном сайте администрации Копейского городского округа.</w:t>
      </w:r>
    </w:p>
    <w:p w:rsidR="00B36023" w:rsidRPr="006F6FDF" w:rsidRDefault="00B36023" w:rsidP="006F6FDF">
      <w:pPr>
        <w:ind w:right="140" w:firstLine="709"/>
        <w:jc w:val="both"/>
        <w:rPr>
          <w:color w:val="FF0000"/>
          <w:sz w:val="28"/>
          <w:szCs w:val="28"/>
        </w:rPr>
      </w:pPr>
      <w:r w:rsidRPr="006F6FDF">
        <w:rPr>
          <w:sz w:val="28"/>
          <w:szCs w:val="28"/>
        </w:rPr>
        <w:t xml:space="preserve">По инициативе ОМВД РФ по г. Копейску на заседании Координирующего штаба народных дружин в Копейском городском округе командирам добровольных народных дружин  «Содействие» и МУП «КПА» рекомендовано информацию о сайтах распространителях наркотических средств, психотропных веществ и их прекурсоров (фотографии фасадов зданий с надписями сайтов и адреса расположения данной информации) представлять в группу охраны общественного порядка ОМВД РФ по </w:t>
      </w:r>
      <w:r>
        <w:rPr>
          <w:sz w:val="28"/>
          <w:szCs w:val="28"/>
        </w:rPr>
        <w:t xml:space="preserve">                               </w:t>
      </w:r>
      <w:r w:rsidRPr="006F6FDF">
        <w:rPr>
          <w:sz w:val="28"/>
          <w:szCs w:val="28"/>
        </w:rPr>
        <w:t>г. Копейску.</w:t>
      </w:r>
    </w:p>
    <w:p w:rsidR="00B36023" w:rsidRPr="006F6FDF" w:rsidRDefault="00B36023" w:rsidP="006F6FDF">
      <w:pPr>
        <w:ind w:right="140" w:firstLine="709"/>
        <w:jc w:val="both"/>
        <w:rPr>
          <w:sz w:val="28"/>
          <w:szCs w:val="28"/>
        </w:rPr>
      </w:pPr>
      <w:r w:rsidRPr="006F6FDF">
        <w:rPr>
          <w:sz w:val="28"/>
          <w:szCs w:val="28"/>
        </w:rPr>
        <w:t>Для пропаганды здорового образа жизни широко используются возможности мультимедийных установок в образовательных учреждениях, интернет сайтов, городской телерадиокомпании, газеты «Копейский рабочий», молодежные газеты «Полосатая», «Глазами молодых», печатных изданий учебных организаций.</w:t>
      </w:r>
    </w:p>
    <w:p w:rsidR="00B36023" w:rsidRPr="006F6FDF" w:rsidRDefault="00B36023" w:rsidP="006F6FDF">
      <w:pPr>
        <w:ind w:right="140" w:firstLine="709"/>
        <w:jc w:val="both"/>
        <w:rPr>
          <w:color w:val="FF0000"/>
          <w:sz w:val="28"/>
          <w:szCs w:val="28"/>
        </w:rPr>
      </w:pPr>
      <w:r w:rsidRPr="006F6FDF">
        <w:rPr>
          <w:sz w:val="28"/>
          <w:szCs w:val="28"/>
        </w:rPr>
        <w:t>Управлением физической культуры, спорта и туризма округа в условиях неблагоприятной эпидемиологической обстановки организованы и проведены такие физкультурно-оздоровительные мероприятия, как «Лыжня России», Всероссийский физкультурно-спортивный комплекс «Готов к труду и обороне».</w:t>
      </w:r>
    </w:p>
    <w:p w:rsidR="00B36023" w:rsidRPr="006F6FDF" w:rsidRDefault="00B36023" w:rsidP="006F6FDF">
      <w:pPr>
        <w:ind w:right="140" w:firstLine="709"/>
        <w:jc w:val="both"/>
        <w:rPr>
          <w:sz w:val="28"/>
          <w:szCs w:val="28"/>
        </w:rPr>
      </w:pPr>
      <w:r w:rsidRPr="006F6FDF">
        <w:rPr>
          <w:sz w:val="28"/>
          <w:szCs w:val="28"/>
        </w:rPr>
        <w:t>В рамках проведения межведомственной оперативно</w:t>
      </w:r>
      <w:r>
        <w:rPr>
          <w:sz w:val="28"/>
          <w:szCs w:val="28"/>
        </w:rPr>
        <w:t xml:space="preserve">                                               </w:t>
      </w:r>
      <w:r w:rsidRPr="006F6FDF">
        <w:rPr>
          <w:sz w:val="28"/>
          <w:szCs w:val="28"/>
        </w:rPr>
        <w:t xml:space="preserve"> – профилактической операции «Мак» ежегодно исследуются земли на предмет выявления очагов дикорастущих наркорастений и уничтожения их в летний и осенний период.</w:t>
      </w:r>
    </w:p>
    <w:p w:rsidR="00B36023" w:rsidRPr="006F6FDF" w:rsidRDefault="00B36023" w:rsidP="006F6FDF">
      <w:pPr>
        <w:ind w:right="140" w:firstLine="709"/>
        <w:jc w:val="both"/>
        <w:rPr>
          <w:sz w:val="28"/>
          <w:szCs w:val="28"/>
        </w:rPr>
      </w:pPr>
      <w:r w:rsidRPr="006F6FDF">
        <w:rPr>
          <w:sz w:val="28"/>
          <w:szCs w:val="28"/>
        </w:rPr>
        <w:t>В рамках Программы реализовано на поощрение участников мероприятий о здоровом образе жизни:</w:t>
      </w:r>
    </w:p>
    <w:p w:rsidR="00B36023" w:rsidRPr="006F6FDF" w:rsidRDefault="00B36023" w:rsidP="006F6FDF">
      <w:pPr>
        <w:ind w:right="140" w:firstLine="709"/>
        <w:jc w:val="both"/>
        <w:rPr>
          <w:sz w:val="28"/>
          <w:szCs w:val="28"/>
        </w:rPr>
      </w:pPr>
      <w:r w:rsidRPr="006F6FDF">
        <w:rPr>
          <w:sz w:val="28"/>
          <w:szCs w:val="28"/>
        </w:rPr>
        <w:t xml:space="preserve">- 20,0 тыс. рублей при проведении Первенства по картингу, посвященного памяти В.М. Шпилевого; </w:t>
      </w:r>
    </w:p>
    <w:p w:rsidR="00B36023" w:rsidRPr="006F6FDF" w:rsidRDefault="00B36023" w:rsidP="006F6FDF">
      <w:pPr>
        <w:ind w:right="140" w:firstLine="709"/>
        <w:jc w:val="both"/>
        <w:rPr>
          <w:sz w:val="28"/>
          <w:szCs w:val="28"/>
        </w:rPr>
      </w:pPr>
      <w:r w:rsidRPr="006F6FDF">
        <w:rPr>
          <w:sz w:val="28"/>
          <w:szCs w:val="28"/>
        </w:rPr>
        <w:t>- 10,0 тыс. рублей – победителям городского конкурса «В ритме жизни».</w:t>
      </w:r>
    </w:p>
    <w:p w:rsidR="00B36023" w:rsidRPr="006F6FDF" w:rsidRDefault="00B36023" w:rsidP="006F6FDF">
      <w:pPr>
        <w:ind w:right="140" w:firstLine="709"/>
        <w:jc w:val="both"/>
        <w:rPr>
          <w:sz w:val="28"/>
          <w:szCs w:val="28"/>
        </w:rPr>
      </w:pPr>
      <w:r w:rsidRPr="006F6FDF">
        <w:rPr>
          <w:sz w:val="28"/>
          <w:szCs w:val="28"/>
        </w:rPr>
        <w:t xml:space="preserve">Количество лиц, состоящих на диспансерном учете с диагнозом «наркомания» в психоневрологической больнице города Копейска «ГБУЗ «ОКСПНБ № 1», диспансерное отделение № 2), по состоянию на 25 декабря                                                 2020 года составило 502 человека (АППГ 542) (из них 90  женщин (АППГ 98),                                1 несовершеннолетний (АППГ 3), 262 человек состоит на профилактическом учете (АППГ 289), всего 764 человек (АППГ 831). </w:t>
      </w:r>
    </w:p>
    <w:p w:rsidR="00B36023" w:rsidRPr="006F6FDF" w:rsidRDefault="00B36023" w:rsidP="006F6FDF">
      <w:pPr>
        <w:ind w:right="140" w:firstLine="709"/>
        <w:jc w:val="both"/>
        <w:rPr>
          <w:sz w:val="28"/>
          <w:szCs w:val="28"/>
        </w:rPr>
      </w:pPr>
      <w:r w:rsidRPr="006F6FDF">
        <w:rPr>
          <w:sz w:val="28"/>
          <w:szCs w:val="28"/>
        </w:rPr>
        <w:t xml:space="preserve">За 12 месяцев 2020 года на территории Копейского городского округа зафиксировано 9 смертей (АППГ 15) в результате отравления синтетическими наркотическими средствами. </w:t>
      </w:r>
    </w:p>
    <w:p w:rsidR="00B36023" w:rsidRPr="006F6FDF" w:rsidRDefault="00B36023" w:rsidP="006F6FDF">
      <w:pPr>
        <w:ind w:right="140" w:firstLine="709"/>
        <w:jc w:val="both"/>
        <w:rPr>
          <w:sz w:val="28"/>
          <w:szCs w:val="28"/>
          <w:lang w:eastAsia="en-US"/>
        </w:rPr>
      </w:pPr>
      <w:r w:rsidRPr="006F6FDF">
        <w:rPr>
          <w:bCs/>
          <w:sz w:val="28"/>
          <w:szCs w:val="28"/>
        </w:rPr>
        <w:t>Несмотря на положительную динамику борьба с незаконным оборотом наркотиков и их употреблением остается приоритетным направлением деятельности всех субъектов системы профилактики правонарушений.</w:t>
      </w:r>
    </w:p>
    <w:p w:rsidR="00B36023" w:rsidRPr="006F6FDF" w:rsidRDefault="00B36023" w:rsidP="006F6FDF">
      <w:pPr>
        <w:ind w:right="140" w:firstLine="709"/>
        <w:jc w:val="both"/>
        <w:rPr>
          <w:sz w:val="28"/>
          <w:szCs w:val="28"/>
        </w:rPr>
      </w:pPr>
      <w:r w:rsidRPr="006F6FDF">
        <w:rPr>
          <w:sz w:val="28"/>
          <w:szCs w:val="28"/>
        </w:rPr>
        <w:t>В соответствии</w:t>
      </w:r>
      <w:r w:rsidRPr="006F6FDF">
        <w:rPr>
          <w:b/>
          <w:sz w:val="28"/>
          <w:szCs w:val="28"/>
        </w:rPr>
        <w:t xml:space="preserve"> с разделом </w:t>
      </w:r>
      <w:r w:rsidRPr="006F6FDF">
        <w:rPr>
          <w:b/>
          <w:bCs/>
          <w:spacing w:val="3"/>
          <w:sz w:val="28"/>
          <w:szCs w:val="28"/>
        </w:rPr>
        <w:t>«Предупреждение рецидивной преступности, профилактика правонарушений среди лиц с нарушенными социальными связями»</w:t>
      </w:r>
      <w:r w:rsidRPr="006F6FDF">
        <w:rPr>
          <w:bCs/>
          <w:spacing w:val="3"/>
          <w:sz w:val="28"/>
          <w:szCs w:val="28"/>
        </w:rPr>
        <w:t xml:space="preserve"> (без финансирования) проводится </w:t>
      </w:r>
      <w:r w:rsidRPr="006F6FDF">
        <w:rPr>
          <w:sz w:val="28"/>
          <w:szCs w:val="28"/>
        </w:rPr>
        <w:t>обмен информацией и контроль о прибытии лиц, освобожденных из мест лишения свободы, к месту назначения или проживания (ФСИН, ОМВД РФ по  г. Копейску). За отчетный период поступило 98 сообщений.</w:t>
      </w:r>
    </w:p>
    <w:p w:rsidR="00B36023" w:rsidRPr="006F6FDF" w:rsidRDefault="00B36023" w:rsidP="006F6FDF">
      <w:pPr>
        <w:ind w:right="140" w:firstLine="709"/>
        <w:jc w:val="both"/>
        <w:rPr>
          <w:sz w:val="28"/>
          <w:szCs w:val="28"/>
        </w:rPr>
      </w:pPr>
      <w:r w:rsidRPr="006F6FDF">
        <w:rPr>
          <w:sz w:val="28"/>
          <w:szCs w:val="28"/>
        </w:rPr>
        <w:t xml:space="preserve">Отделом исполнения наказания и применения иных мер уголовно-правового характера ФГУ «УИИ ГУ ФСИН РФ по Челябинской области» при постановке на учет с каждым осужденным проводится разъяснительная, профилактическая беседа воспитательного характера по отбытию наказания. Если согласно приговора суда имеется обязанность трудоустроится,  данный гражданин направляется в  отдел по городу Копейску ОКУ Центр занятости населения  г. Челябинска. Постановлением администрации городского округа утвержден перечень предприятий, на которых возможно отбывание осужденными наказания в виде обязательных и исправительных работ </w:t>
      </w:r>
      <w:r>
        <w:rPr>
          <w:sz w:val="28"/>
          <w:szCs w:val="28"/>
        </w:rPr>
        <w:t xml:space="preserve">                               </w:t>
      </w:r>
      <w:r w:rsidRPr="006F6FDF">
        <w:rPr>
          <w:sz w:val="28"/>
          <w:szCs w:val="28"/>
        </w:rPr>
        <w:t>(далее – перечень). В 2020 году в перечень входило 64 предприятия, по мере необходимости вносятся изменения и дополнения.</w:t>
      </w:r>
    </w:p>
    <w:p w:rsidR="00B36023" w:rsidRPr="006F6FDF" w:rsidRDefault="00B36023" w:rsidP="006F6FDF">
      <w:pPr>
        <w:ind w:right="140" w:firstLine="709"/>
        <w:jc w:val="both"/>
        <w:rPr>
          <w:color w:val="FF0000"/>
          <w:sz w:val="28"/>
          <w:szCs w:val="28"/>
        </w:rPr>
      </w:pPr>
      <w:r w:rsidRPr="006F6FDF">
        <w:rPr>
          <w:sz w:val="28"/>
          <w:szCs w:val="28"/>
        </w:rPr>
        <w:t xml:space="preserve">За 2020 год обратились с целью поиска работы 63 (82) чел., освободившихся из </w:t>
      </w:r>
      <w:r w:rsidRPr="006F6FDF">
        <w:rPr>
          <w:sz w:val="28"/>
          <w:szCs w:val="28"/>
          <w:lang w:eastAsia="en-US"/>
        </w:rPr>
        <w:t>учреждений исполнения наказания</w:t>
      </w:r>
      <w:r w:rsidRPr="006F6FDF">
        <w:rPr>
          <w:sz w:val="28"/>
          <w:szCs w:val="28"/>
        </w:rPr>
        <w:t xml:space="preserve"> – снижение на 23,2% по сравнению  с 2019 годом, был признан безработным 51 (44) чел. - увеличение на 15,9%; 48 (44) граждан получили государственную услугу по профессиональной ориентации; 6 (7) безработных получили госуслугу по психологической поддержке; 8 (6) безработных получили госуслугу по социальной адаптации; на профобучение направлены  3 (3) гражданина. По состоянию на 31.12.2020 состояли на учете 9 (16) граждан данной категории, из них со статусом безработного 9 (9) человек. </w:t>
      </w:r>
    </w:p>
    <w:p w:rsidR="00B36023" w:rsidRPr="006F6FDF" w:rsidRDefault="00B36023" w:rsidP="006F6FDF">
      <w:pPr>
        <w:ind w:right="140" w:firstLine="709"/>
        <w:jc w:val="both"/>
        <w:rPr>
          <w:sz w:val="28"/>
          <w:szCs w:val="28"/>
        </w:rPr>
      </w:pPr>
      <w:r w:rsidRPr="006F6FDF">
        <w:rPr>
          <w:sz w:val="28"/>
          <w:szCs w:val="28"/>
        </w:rPr>
        <w:t>Также проводятся мероприятия психологического обследования на предмет изучения личности осужденного первично встающего на учет в УИИ, о чем составляется индивидуальная справка прогноза противоправного поведения осужденного без изоляции от общества.</w:t>
      </w:r>
    </w:p>
    <w:p w:rsidR="00B36023" w:rsidRPr="006F6FDF" w:rsidRDefault="00B36023" w:rsidP="006F6FDF">
      <w:pPr>
        <w:ind w:right="140" w:firstLine="709"/>
        <w:jc w:val="both"/>
        <w:rPr>
          <w:sz w:val="28"/>
          <w:szCs w:val="28"/>
        </w:rPr>
      </w:pPr>
      <w:r w:rsidRPr="006F6FDF">
        <w:rPr>
          <w:sz w:val="28"/>
          <w:szCs w:val="28"/>
        </w:rPr>
        <w:t>Несмотря на принимаемые меры допущен рост преступлений лицами, ранее судимыми на  14,7% (АППГ 7,8%) , ранее совершившими преступления на 3,9% (АППГ 13,2%).</w:t>
      </w:r>
    </w:p>
    <w:p w:rsidR="00B36023" w:rsidRPr="006F6FDF" w:rsidRDefault="00B36023" w:rsidP="006F6FDF">
      <w:pPr>
        <w:ind w:right="140" w:firstLine="709"/>
        <w:jc w:val="both"/>
        <w:rPr>
          <w:sz w:val="28"/>
          <w:szCs w:val="28"/>
        </w:rPr>
      </w:pPr>
      <w:r w:rsidRPr="006F6FDF">
        <w:rPr>
          <w:sz w:val="28"/>
          <w:szCs w:val="28"/>
        </w:rPr>
        <w:t>В соответствии с разделом</w:t>
      </w:r>
      <w:r w:rsidRPr="006F6FDF">
        <w:rPr>
          <w:b/>
          <w:sz w:val="28"/>
          <w:szCs w:val="28"/>
        </w:rPr>
        <w:t xml:space="preserve"> </w:t>
      </w:r>
      <w:r w:rsidRPr="006F6FDF">
        <w:rPr>
          <w:b/>
          <w:bCs/>
          <w:spacing w:val="4"/>
          <w:sz w:val="28"/>
          <w:szCs w:val="28"/>
        </w:rPr>
        <w:t>«Профилактика правонарушений</w:t>
      </w:r>
      <w:r w:rsidRPr="006F6FDF">
        <w:rPr>
          <w:b/>
          <w:bCs/>
          <w:spacing w:val="3"/>
          <w:sz w:val="28"/>
          <w:szCs w:val="28"/>
        </w:rPr>
        <w:t xml:space="preserve"> в общественных местах» </w:t>
      </w:r>
      <w:r w:rsidRPr="006F6FDF">
        <w:rPr>
          <w:sz w:val="28"/>
          <w:szCs w:val="28"/>
        </w:rPr>
        <w:t>(общий объем финансирования</w:t>
      </w:r>
      <w:r w:rsidRPr="006F6FDF">
        <w:rPr>
          <w:b/>
          <w:sz w:val="28"/>
          <w:szCs w:val="28"/>
        </w:rPr>
        <w:t xml:space="preserve"> </w:t>
      </w:r>
      <w:r w:rsidRPr="006F6FDF">
        <w:rPr>
          <w:sz w:val="28"/>
          <w:szCs w:val="28"/>
        </w:rPr>
        <w:t>47,3 тыс. рублей</w:t>
      </w:r>
      <w:r w:rsidRPr="006F6FDF">
        <w:rPr>
          <w:b/>
          <w:sz w:val="28"/>
          <w:szCs w:val="28"/>
        </w:rPr>
        <w:t xml:space="preserve">) </w:t>
      </w:r>
      <w:r w:rsidRPr="006F6FDF">
        <w:rPr>
          <w:bCs/>
          <w:spacing w:val="3"/>
          <w:sz w:val="28"/>
          <w:szCs w:val="28"/>
        </w:rPr>
        <w:t>в целях предупреждения совершения правонарушений в общественных местах в</w:t>
      </w:r>
      <w:r w:rsidRPr="006F6FDF">
        <w:rPr>
          <w:sz w:val="28"/>
          <w:szCs w:val="28"/>
        </w:rPr>
        <w:t xml:space="preserve"> округе созданы и осуществляют свою деятельность добровольная народная дружина «Содействие» (далее – ДНД «Содействие») в количестве 26 человек,</w:t>
      </w:r>
      <w:r w:rsidRPr="006F6FDF">
        <w:rPr>
          <w:noProof/>
          <w:sz w:val="28"/>
          <w:szCs w:val="28"/>
        </w:rPr>
        <w:t xml:space="preserve"> добровольная народная автодружина МУП «КПА» в количестве 28 человек. Члены ДНД </w:t>
      </w:r>
      <w:r w:rsidRPr="006F6FDF">
        <w:rPr>
          <w:sz w:val="28"/>
          <w:szCs w:val="28"/>
        </w:rPr>
        <w:t xml:space="preserve"> привлекаются к обеспечению правопорядка в соответствии с утвержденным графиком во взаимодействии с участковыми уполномоченными полиции на территории поселков, к участию в проведении ежемесячного оперативно-профилактического мероприятия «Ночь», к обеспечению общественного порядка в период проведения общегородских массовых мероприятий. За 12 месяцев 2020 года на территории Копейского городского округа проведено 109 массовых мероприятий, из них </w:t>
      </w:r>
      <w:r>
        <w:rPr>
          <w:sz w:val="28"/>
          <w:szCs w:val="28"/>
        </w:rPr>
        <w:t xml:space="preserve">                                   </w:t>
      </w:r>
      <w:r w:rsidRPr="006F6FDF">
        <w:rPr>
          <w:sz w:val="28"/>
          <w:szCs w:val="28"/>
        </w:rPr>
        <w:t>28 публичных мероприятий (митингов – 4, пикетов – 20, шествий</w:t>
      </w:r>
      <w:r>
        <w:rPr>
          <w:sz w:val="28"/>
          <w:szCs w:val="28"/>
        </w:rPr>
        <w:t xml:space="preserve">                                 </w:t>
      </w:r>
      <w:r w:rsidRPr="006F6FDF">
        <w:rPr>
          <w:sz w:val="28"/>
          <w:szCs w:val="28"/>
        </w:rPr>
        <w:t xml:space="preserve"> – 1, собраний – 3), 55 культурно-массовых мероприятий, 12 – религиозных, </w:t>
      </w:r>
      <w:r>
        <w:rPr>
          <w:sz w:val="28"/>
          <w:szCs w:val="28"/>
        </w:rPr>
        <w:t xml:space="preserve">                   </w:t>
      </w:r>
      <w:r w:rsidRPr="006F6FDF">
        <w:rPr>
          <w:sz w:val="28"/>
          <w:szCs w:val="28"/>
        </w:rPr>
        <w:t>12 – спортивных, 2 – выборы, где приняли участие члены ДНД, общее количество со ставило 204 человека.</w:t>
      </w:r>
      <w:r w:rsidRPr="006F6FDF">
        <w:rPr>
          <w:color w:val="FF0000"/>
          <w:sz w:val="28"/>
          <w:szCs w:val="28"/>
        </w:rPr>
        <w:t xml:space="preserve"> </w:t>
      </w:r>
      <w:r w:rsidRPr="006F6FDF">
        <w:rPr>
          <w:sz w:val="28"/>
          <w:szCs w:val="28"/>
        </w:rPr>
        <w:t>Корректирующих мер для обеспечения общественного порядка и безопасности не требовалось.</w:t>
      </w:r>
    </w:p>
    <w:p w:rsidR="00B36023" w:rsidRPr="006F6FDF" w:rsidRDefault="00B36023" w:rsidP="006F6FDF">
      <w:pPr>
        <w:ind w:right="140" w:firstLine="709"/>
        <w:jc w:val="both"/>
        <w:rPr>
          <w:sz w:val="28"/>
          <w:szCs w:val="28"/>
        </w:rPr>
      </w:pPr>
      <w:r w:rsidRPr="006F6FDF">
        <w:rPr>
          <w:sz w:val="28"/>
          <w:szCs w:val="28"/>
        </w:rPr>
        <w:t>С целью пропаганды участия граждан в охране общественного порядка данные мероприятия освещаются через средства массовой информации.                                          В 2020 году размещено 5 статей.</w:t>
      </w:r>
    </w:p>
    <w:p w:rsidR="00B36023" w:rsidRPr="006F6FDF" w:rsidRDefault="00B36023" w:rsidP="006F6FDF">
      <w:pPr>
        <w:ind w:right="140" w:firstLine="709"/>
        <w:jc w:val="both"/>
        <w:rPr>
          <w:sz w:val="28"/>
          <w:szCs w:val="28"/>
          <w:lang w:eastAsia="en-US"/>
        </w:rPr>
      </w:pPr>
      <w:r w:rsidRPr="006F6FDF">
        <w:rPr>
          <w:sz w:val="28"/>
          <w:szCs w:val="28"/>
          <w:lang w:eastAsia="en-US"/>
        </w:rPr>
        <w:t>По результатам деятельности добровольных народных дружин в 2020 году  три члена добровольной народной дружины «Содействие» поощрены единовременной выплатой в соответствии с Законом Челябинской области в размере 20,0 тыс. рублей.</w:t>
      </w:r>
    </w:p>
    <w:p w:rsidR="00B36023" w:rsidRPr="006F6FDF" w:rsidRDefault="00B36023" w:rsidP="006F6FDF">
      <w:pPr>
        <w:ind w:right="140" w:firstLine="709"/>
        <w:jc w:val="both"/>
        <w:rPr>
          <w:color w:val="FF0000"/>
          <w:sz w:val="28"/>
          <w:szCs w:val="28"/>
        </w:rPr>
      </w:pPr>
      <w:r w:rsidRPr="006F6FDF">
        <w:rPr>
          <w:sz w:val="28"/>
          <w:szCs w:val="28"/>
        </w:rPr>
        <w:t xml:space="preserve">В рамках Программы на подключение системы видеонаблюдения на </w:t>
      </w:r>
      <w:r w:rsidRPr="006F6FDF">
        <w:rPr>
          <w:sz w:val="28"/>
          <w:szCs w:val="28"/>
          <w:lang w:eastAsia="en-US"/>
        </w:rPr>
        <w:t>объектах незавершенного строительства (жилых домов) с целью предотвращения преступлений и правонарушений реализовано 4,0 тыс. рублей.</w:t>
      </w:r>
    </w:p>
    <w:p w:rsidR="00B36023" w:rsidRPr="006F6FDF" w:rsidRDefault="00B36023" w:rsidP="006F6FDF">
      <w:pPr>
        <w:ind w:right="140" w:firstLine="709"/>
        <w:jc w:val="both"/>
        <w:rPr>
          <w:sz w:val="28"/>
          <w:szCs w:val="28"/>
          <w:lang w:eastAsia="en-US"/>
        </w:rPr>
      </w:pPr>
      <w:r w:rsidRPr="006F6FDF">
        <w:rPr>
          <w:sz w:val="28"/>
          <w:szCs w:val="28"/>
        </w:rPr>
        <w:t xml:space="preserve">На </w:t>
      </w:r>
      <w:r w:rsidRPr="006F6FDF">
        <w:rPr>
          <w:sz w:val="28"/>
          <w:szCs w:val="28"/>
          <w:lang w:eastAsia="en-US"/>
        </w:rPr>
        <w:t xml:space="preserve"> материальное стимулирование членов народных дружин за участие в охране общественного порядка на территории округа согласно муниципальной программы реализовано  37,9 тыс. рублей (поощрено  7 членов ДНД: 2 – ДНД «Содействие», 5 – ДНД МУП «КПА»).</w:t>
      </w:r>
    </w:p>
    <w:p w:rsidR="00B36023" w:rsidRPr="006F6FDF" w:rsidRDefault="00B36023" w:rsidP="006F6FDF">
      <w:pPr>
        <w:ind w:right="140" w:firstLine="709"/>
        <w:jc w:val="both"/>
        <w:rPr>
          <w:sz w:val="28"/>
          <w:szCs w:val="28"/>
          <w:lang w:eastAsia="en-US"/>
        </w:rPr>
      </w:pPr>
      <w:r w:rsidRPr="006F6FDF">
        <w:rPr>
          <w:sz w:val="28"/>
          <w:szCs w:val="28"/>
          <w:lang w:eastAsia="en-US"/>
        </w:rPr>
        <w:t>На изготовление вкладышей в удостоверение народного дружинника реализовано 1,5 тыс. рублей.</w:t>
      </w:r>
    </w:p>
    <w:p w:rsidR="00B36023" w:rsidRPr="006F6FDF" w:rsidRDefault="00B36023" w:rsidP="006F6FDF">
      <w:pPr>
        <w:ind w:right="140" w:firstLine="709"/>
        <w:jc w:val="both"/>
        <w:rPr>
          <w:sz w:val="28"/>
          <w:szCs w:val="28"/>
          <w:lang w:eastAsia="en-US"/>
        </w:rPr>
      </w:pPr>
      <w:r w:rsidRPr="006F6FDF">
        <w:rPr>
          <w:sz w:val="28"/>
          <w:szCs w:val="28"/>
          <w:lang w:eastAsia="en-US"/>
        </w:rPr>
        <w:t>На привлечение частных охранных организаций к обеспечению общественного порядка при проведении мероприятия, посвященного празднованию 113 годовщины со дня образования города Копейска, реализовано 3,9 тыс. рублей.</w:t>
      </w:r>
    </w:p>
    <w:p w:rsidR="00B36023" w:rsidRPr="006F6FDF" w:rsidRDefault="00B36023" w:rsidP="006F6FDF">
      <w:pPr>
        <w:ind w:right="140" w:firstLine="709"/>
        <w:jc w:val="both"/>
        <w:rPr>
          <w:sz w:val="28"/>
          <w:szCs w:val="28"/>
          <w:lang w:eastAsia="en-US"/>
        </w:rPr>
      </w:pPr>
      <w:r w:rsidRPr="006F6FDF">
        <w:rPr>
          <w:sz w:val="28"/>
          <w:szCs w:val="28"/>
          <w:lang w:eastAsia="en-US"/>
        </w:rPr>
        <w:t>Принимаемые меры позволили добиться снижения преступлений в общественных местах на 10,4% по сравнению с 2019 годом (с 971 до 870).</w:t>
      </w:r>
    </w:p>
    <w:p w:rsidR="00B36023" w:rsidRPr="006F6FDF" w:rsidRDefault="00B36023" w:rsidP="006F6FDF">
      <w:pPr>
        <w:ind w:right="140" w:firstLine="709"/>
        <w:jc w:val="both"/>
        <w:rPr>
          <w:sz w:val="28"/>
          <w:szCs w:val="28"/>
          <w:lang w:eastAsia="en-US"/>
        </w:rPr>
      </w:pPr>
      <w:r w:rsidRPr="006F6FDF">
        <w:rPr>
          <w:sz w:val="28"/>
          <w:szCs w:val="28"/>
        </w:rPr>
        <w:t>В соответствии с разделом</w:t>
      </w:r>
      <w:r w:rsidRPr="006F6FDF">
        <w:rPr>
          <w:b/>
          <w:sz w:val="28"/>
          <w:szCs w:val="28"/>
        </w:rPr>
        <w:t xml:space="preserve"> «Профилактика правонарушений на административных участках»</w:t>
      </w:r>
      <w:r w:rsidRPr="006F6FDF">
        <w:rPr>
          <w:sz w:val="28"/>
          <w:szCs w:val="28"/>
        </w:rPr>
        <w:t xml:space="preserve"> (общий объем финансирования</w:t>
      </w:r>
      <w:r w:rsidRPr="006F6FDF">
        <w:rPr>
          <w:b/>
          <w:sz w:val="28"/>
          <w:szCs w:val="28"/>
        </w:rPr>
        <w:t xml:space="preserve"> </w:t>
      </w:r>
      <w:r w:rsidRPr="006F6FDF">
        <w:rPr>
          <w:sz w:val="28"/>
          <w:szCs w:val="28"/>
        </w:rPr>
        <w:t>20,0 тыс. рублей</w:t>
      </w:r>
      <w:r w:rsidRPr="006F6FDF">
        <w:rPr>
          <w:b/>
          <w:sz w:val="28"/>
          <w:szCs w:val="28"/>
        </w:rPr>
        <w:t xml:space="preserve">) </w:t>
      </w:r>
      <w:r w:rsidRPr="006F6FDF">
        <w:rPr>
          <w:sz w:val="28"/>
          <w:szCs w:val="28"/>
        </w:rPr>
        <w:t>в</w:t>
      </w:r>
      <w:r w:rsidRPr="006F6FDF">
        <w:rPr>
          <w:b/>
          <w:sz w:val="28"/>
          <w:szCs w:val="28"/>
        </w:rPr>
        <w:t xml:space="preserve"> </w:t>
      </w:r>
      <w:r w:rsidRPr="006F6FDF">
        <w:rPr>
          <w:sz w:val="28"/>
          <w:szCs w:val="28"/>
        </w:rPr>
        <w:t xml:space="preserve"> целях повышения эффективности деятельности участковых уполномоченных полиции в области взаимодействия с населением запланировано и реализовано </w:t>
      </w:r>
      <w:r w:rsidRPr="006F6FDF">
        <w:rPr>
          <w:sz w:val="28"/>
          <w:szCs w:val="28"/>
          <w:lang w:eastAsia="en-US"/>
        </w:rPr>
        <w:t>20,0 тыс. рублей на изготовление плакатов и наклеек.</w:t>
      </w:r>
    </w:p>
    <w:p w:rsidR="00B36023" w:rsidRDefault="00B36023" w:rsidP="00FB4666">
      <w:pPr>
        <w:ind w:right="140" w:firstLine="709"/>
        <w:jc w:val="both"/>
        <w:rPr>
          <w:sz w:val="28"/>
          <w:szCs w:val="28"/>
          <w:lang w:eastAsia="en-US"/>
        </w:rPr>
      </w:pPr>
      <w:r w:rsidRPr="006F6FDF">
        <w:rPr>
          <w:sz w:val="28"/>
          <w:szCs w:val="28"/>
          <w:lang w:eastAsia="en-US"/>
        </w:rPr>
        <w:t xml:space="preserve">В 2020 году выделено безвозмездно одно помещение для размещения участкового пункта полиции (далее – УПП) в пос. Старокамышинск; остается нерешенным вопрос о выделении  УПП в пос. Железнодорожный. </w:t>
      </w:r>
    </w:p>
    <w:p w:rsidR="00B36023" w:rsidRPr="006F6FDF" w:rsidRDefault="00B36023" w:rsidP="006F6FDF">
      <w:pPr>
        <w:ind w:right="140" w:firstLine="709"/>
        <w:jc w:val="both"/>
        <w:rPr>
          <w:bCs/>
          <w:sz w:val="28"/>
          <w:szCs w:val="28"/>
        </w:rPr>
      </w:pPr>
      <w:r w:rsidRPr="006F6FDF">
        <w:rPr>
          <w:bCs/>
          <w:sz w:val="28"/>
          <w:szCs w:val="28"/>
        </w:rPr>
        <w:t xml:space="preserve">В соответствии с разделом  </w:t>
      </w:r>
      <w:r w:rsidRPr="006F6FDF">
        <w:rPr>
          <w:b/>
          <w:bCs/>
          <w:sz w:val="28"/>
          <w:szCs w:val="28"/>
        </w:rPr>
        <w:t>«Профилактика насилия в сфере семейно-бытовых отношений»</w:t>
      </w:r>
      <w:r w:rsidRPr="006F6FDF">
        <w:rPr>
          <w:bCs/>
          <w:sz w:val="28"/>
          <w:szCs w:val="28"/>
        </w:rPr>
        <w:t xml:space="preserve"> (без финансирования) </w:t>
      </w:r>
      <w:r w:rsidRPr="006F6FDF">
        <w:rPr>
          <w:sz w:val="28"/>
          <w:szCs w:val="28"/>
        </w:rPr>
        <w:t xml:space="preserve">ОМВД РФ по </w:t>
      </w:r>
      <w:r>
        <w:rPr>
          <w:sz w:val="28"/>
          <w:szCs w:val="28"/>
        </w:rPr>
        <w:t xml:space="preserve">                                             </w:t>
      </w:r>
      <w:r w:rsidRPr="006F6FDF">
        <w:rPr>
          <w:sz w:val="28"/>
          <w:szCs w:val="28"/>
        </w:rPr>
        <w:t>г. Копейску</w:t>
      </w:r>
      <w:r>
        <w:rPr>
          <w:sz w:val="28"/>
          <w:szCs w:val="28"/>
        </w:rPr>
        <w:t xml:space="preserve"> </w:t>
      </w:r>
      <w:r w:rsidRPr="006F6FDF">
        <w:rPr>
          <w:bCs/>
          <w:sz w:val="28"/>
          <w:szCs w:val="28"/>
        </w:rPr>
        <w:t>организовано взаимодействие по обмену информацией с учреждениями системы профилактики (образования, социальной защиты населения, здравоохранения).</w:t>
      </w:r>
    </w:p>
    <w:p w:rsidR="00B36023" w:rsidRPr="006F6FDF" w:rsidRDefault="00B36023" w:rsidP="006F6FDF">
      <w:pPr>
        <w:ind w:right="140" w:firstLine="709"/>
        <w:jc w:val="both"/>
        <w:rPr>
          <w:bCs/>
          <w:sz w:val="28"/>
          <w:szCs w:val="28"/>
        </w:rPr>
      </w:pPr>
      <w:r w:rsidRPr="006F6FDF">
        <w:rPr>
          <w:bCs/>
          <w:sz w:val="28"/>
          <w:szCs w:val="28"/>
        </w:rPr>
        <w:t>Инспекторами ОПДН ежеквартально проводится сверка с управлением социальной защиты населения по неблагополучным семьям, состоящим на профилактическом учете, с целью выявления фактов неисполнения обязанностей в отношении несовершеннолетних детей, в том числе сопряженных с жестким обращением, нарушения конституционных прав детей.</w:t>
      </w:r>
    </w:p>
    <w:p w:rsidR="00B36023" w:rsidRPr="006F6FDF" w:rsidRDefault="00B36023" w:rsidP="006F6FDF">
      <w:pPr>
        <w:ind w:right="140" w:firstLine="709"/>
        <w:jc w:val="both"/>
        <w:rPr>
          <w:sz w:val="28"/>
          <w:szCs w:val="28"/>
        </w:rPr>
      </w:pPr>
      <w:r w:rsidRPr="006F6FDF">
        <w:rPr>
          <w:sz w:val="28"/>
          <w:szCs w:val="28"/>
        </w:rPr>
        <w:t>Ежемесячно работает межведомственная Комиссия по работе с семьями, находящимися в социально опасном положении, на которой принимаются межведомственные меры по предотвращению семейного неблагополучия и своевременному оказанию медико-психолого-педагогической и социальной помощи каждой конкретной семье.</w:t>
      </w:r>
    </w:p>
    <w:p w:rsidR="00B36023" w:rsidRPr="006F6FDF" w:rsidRDefault="00B36023" w:rsidP="006F6FDF">
      <w:pPr>
        <w:ind w:right="140" w:firstLine="709"/>
        <w:jc w:val="both"/>
        <w:rPr>
          <w:sz w:val="28"/>
          <w:szCs w:val="28"/>
        </w:rPr>
      </w:pPr>
      <w:r w:rsidRPr="006F6FDF">
        <w:rPr>
          <w:sz w:val="28"/>
          <w:szCs w:val="28"/>
        </w:rPr>
        <w:t xml:space="preserve">По состоянию на </w:t>
      </w:r>
      <w:r w:rsidRPr="006F6FDF">
        <w:rPr>
          <w:b/>
          <w:sz w:val="28"/>
          <w:szCs w:val="28"/>
        </w:rPr>
        <w:t>01.01.2021</w:t>
      </w:r>
      <w:r w:rsidRPr="006F6FDF">
        <w:rPr>
          <w:sz w:val="28"/>
          <w:szCs w:val="28"/>
        </w:rPr>
        <w:t xml:space="preserve"> г.:</w:t>
      </w:r>
    </w:p>
    <w:p w:rsidR="00B36023" w:rsidRPr="006F6FDF" w:rsidRDefault="00B36023" w:rsidP="006F6FDF">
      <w:pPr>
        <w:ind w:right="140" w:firstLine="709"/>
        <w:jc w:val="both"/>
        <w:rPr>
          <w:sz w:val="28"/>
          <w:szCs w:val="28"/>
        </w:rPr>
      </w:pPr>
      <w:r w:rsidRPr="006F6FDF">
        <w:rPr>
          <w:sz w:val="28"/>
          <w:szCs w:val="28"/>
        </w:rPr>
        <w:t>- состоят на учете в отделении помощи семье и детям -108 (АППГ 120) семей, из них находящиеся в трудной жизненной ситуации – 81 семья, в них детей 196 (АППГ 87 семей, в них детей 219), в социально-опасном положении – 27 семей, в них детей – 68 человек (АППГ 32 семьи, в них детей 77).</w:t>
      </w:r>
    </w:p>
    <w:p w:rsidR="00B36023" w:rsidRPr="006F6FDF" w:rsidRDefault="00B36023" w:rsidP="006F6FDF">
      <w:pPr>
        <w:ind w:right="140" w:firstLine="709"/>
        <w:jc w:val="both"/>
        <w:rPr>
          <w:sz w:val="28"/>
          <w:szCs w:val="28"/>
        </w:rPr>
      </w:pPr>
      <w:r w:rsidRPr="006F6FDF">
        <w:rPr>
          <w:sz w:val="28"/>
          <w:szCs w:val="28"/>
        </w:rPr>
        <w:t>По охвату подростков, состоящих на учете в ПДН ОУУП и ПДН ОМВД РФ по г. Копейску:</w:t>
      </w:r>
    </w:p>
    <w:p w:rsidR="00B36023" w:rsidRPr="006F6FDF" w:rsidRDefault="00B36023" w:rsidP="006F6FDF">
      <w:pPr>
        <w:ind w:right="140" w:firstLine="709"/>
        <w:jc w:val="both"/>
        <w:rPr>
          <w:sz w:val="28"/>
          <w:szCs w:val="28"/>
        </w:rPr>
      </w:pPr>
      <w:r w:rsidRPr="006F6FDF">
        <w:rPr>
          <w:sz w:val="28"/>
          <w:szCs w:val="28"/>
        </w:rPr>
        <w:t xml:space="preserve">- по состоянию на </w:t>
      </w:r>
      <w:r w:rsidRPr="006F6FDF">
        <w:rPr>
          <w:b/>
          <w:sz w:val="28"/>
          <w:szCs w:val="28"/>
        </w:rPr>
        <w:t>01.01.202</w:t>
      </w:r>
      <w:r>
        <w:rPr>
          <w:b/>
          <w:sz w:val="28"/>
          <w:szCs w:val="28"/>
        </w:rPr>
        <w:t>1</w:t>
      </w:r>
      <w:r w:rsidRPr="006F6FDF">
        <w:rPr>
          <w:sz w:val="28"/>
          <w:szCs w:val="28"/>
        </w:rPr>
        <w:t xml:space="preserve"> г.</w:t>
      </w:r>
    </w:p>
    <w:p w:rsidR="00B36023" w:rsidRPr="006F6FDF" w:rsidRDefault="00B36023" w:rsidP="006F6FDF">
      <w:pPr>
        <w:ind w:right="140" w:firstLine="709"/>
        <w:jc w:val="both"/>
        <w:rPr>
          <w:sz w:val="28"/>
          <w:szCs w:val="28"/>
        </w:rPr>
      </w:pPr>
      <w:r w:rsidRPr="006F6FDF">
        <w:rPr>
          <w:sz w:val="28"/>
          <w:szCs w:val="28"/>
        </w:rPr>
        <w:t>- количество несовершеннолетних, состоящих на учете в ПДН ОМВД РФ по   г. Копейску – 148 чел. (АППГ – 152).</w:t>
      </w:r>
    </w:p>
    <w:p w:rsidR="00B36023" w:rsidRPr="006F6FDF" w:rsidRDefault="00B36023" w:rsidP="006F6FDF">
      <w:pPr>
        <w:ind w:right="140" w:firstLine="709"/>
        <w:jc w:val="both"/>
        <w:rPr>
          <w:sz w:val="28"/>
          <w:szCs w:val="28"/>
        </w:rPr>
      </w:pPr>
      <w:r w:rsidRPr="006F6FDF">
        <w:rPr>
          <w:bCs/>
          <w:sz w:val="28"/>
          <w:szCs w:val="28"/>
        </w:rPr>
        <w:t xml:space="preserve">В соответствии с разделом </w:t>
      </w:r>
      <w:r w:rsidRPr="006F6FDF">
        <w:rPr>
          <w:b/>
          <w:bCs/>
          <w:sz w:val="28"/>
          <w:szCs w:val="28"/>
        </w:rPr>
        <w:t>«Профилактика в сфере экономики, коррупции, борьбы с организованной преступностью»</w:t>
      </w:r>
      <w:r w:rsidRPr="006F6FDF">
        <w:rPr>
          <w:sz w:val="28"/>
          <w:szCs w:val="28"/>
        </w:rPr>
        <w:t xml:space="preserve">  (без финансирования) ОМВД РФ по г. Копейску продолжена практика проведения оперативно - розыскных мероприятий. В ОМВД РФ по г. Копейску имеется «телефон доверия». На официальном сайте администрации округа размещена информация о «Прямой линии» по антикоррупционному просвещению граждан. </w:t>
      </w:r>
    </w:p>
    <w:p w:rsidR="00B36023" w:rsidRPr="006F6FDF" w:rsidRDefault="00B36023" w:rsidP="006F6FDF">
      <w:pPr>
        <w:ind w:right="140" w:firstLine="709"/>
        <w:jc w:val="both"/>
        <w:rPr>
          <w:sz w:val="28"/>
          <w:szCs w:val="28"/>
        </w:rPr>
      </w:pPr>
      <w:r w:rsidRPr="006F6FDF">
        <w:rPr>
          <w:sz w:val="28"/>
          <w:szCs w:val="28"/>
        </w:rPr>
        <w:t>По линии борьбы с коррупцией ОМВД РФ по г. Копейску выявлено                                      27 (-52,6%) преступлений, эффективность раскрытия составила 100%.</w:t>
      </w:r>
    </w:p>
    <w:p w:rsidR="00B36023" w:rsidRPr="006F6FDF" w:rsidRDefault="00B36023" w:rsidP="006F6FDF">
      <w:pPr>
        <w:ind w:right="140" w:firstLine="709"/>
        <w:jc w:val="both"/>
        <w:rPr>
          <w:sz w:val="28"/>
          <w:szCs w:val="28"/>
        </w:rPr>
      </w:pPr>
      <w:r w:rsidRPr="006F6FDF">
        <w:rPr>
          <w:sz w:val="28"/>
          <w:szCs w:val="28"/>
        </w:rPr>
        <w:t>Прокуратурой г. Копейска выявлено 74 нарушения закона в сфере противодействия коррупции (АППГ 47).</w:t>
      </w:r>
    </w:p>
    <w:p w:rsidR="00B36023" w:rsidRPr="006F6FDF" w:rsidRDefault="00B36023" w:rsidP="006F6FDF">
      <w:pPr>
        <w:ind w:right="140" w:firstLine="709"/>
        <w:jc w:val="both"/>
        <w:rPr>
          <w:sz w:val="28"/>
          <w:szCs w:val="28"/>
        </w:rPr>
      </w:pPr>
      <w:r w:rsidRPr="006F6FDF">
        <w:rPr>
          <w:sz w:val="28"/>
          <w:szCs w:val="28"/>
        </w:rPr>
        <w:t>В соответствии с разделом</w:t>
      </w:r>
      <w:r w:rsidRPr="006F6FDF">
        <w:rPr>
          <w:b/>
          <w:sz w:val="28"/>
          <w:szCs w:val="28"/>
        </w:rPr>
        <w:t xml:space="preserve"> «Профилактика терроризма»</w:t>
      </w:r>
      <w:r w:rsidRPr="006F6FDF">
        <w:rPr>
          <w:sz w:val="28"/>
          <w:szCs w:val="28"/>
        </w:rPr>
        <w:t xml:space="preserve"> (общий объем финансирования</w:t>
      </w:r>
      <w:r w:rsidRPr="006F6FDF">
        <w:rPr>
          <w:b/>
          <w:sz w:val="28"/>
          <w:szCs w:val="28"/>
        </w:rPr>
        <w:t xml:space="preserve"> </w:t>
      </w:r>
      <w:r w:rsidRPr="006F6FDF">
        <w:rPr>
          <w:sz w:val="28"/>
          <w:szCs w:val="28"/>
        </w:rPr>
        <w:t>17,9 тыс. рублей</w:t>
      </w:r>
      <w:r w:rsidRPr="006F6FDF">
        <w:rPr>
          <w:b/>
          <w:sz w:val="28"/>
          <w:szCs w:val="28"/>
        </w:rPr>
        <w:t>)</w:t>
      </w:r>
      <w:r w:rsidRPr="006F6FDF">
        <w:rPr>
          <w:sz w:val="28"/>
          <w:szCs w:val="28"/>
        </w:rPr>
        <w:t xml:space="preserve"> в округе организовано проведение информационно – пропагандистских мероприятий, направленных на повышение бдительности граждан и разъяснение порядка их действий в случае террористической угрозы, размещены телефоны доверия оперативных служб.</w:t>
      </w:r>
    </w:p>
    <w:p w:rsidR="00B36023" w:rsidRPr="006F6FDF" w:rsidRDefault="00B36023" w:rsidP="006F6FDF">
      <w:pPr>
        <w:ind w:right="140" w:firstLine="709"/>
        <w:jc w:val="both"/>
        <w:rPr>
          <w:sz w:val="28"/>
          <w:szCs w:val="28"/>
        </w:rPr>
      </w:pPr>
      <w:r w:rsidRPr="006F6FDF">
        <w:rPr>
          <w:sz w:val="28"/>
          <w:szCs w:val="28"/>
        </w:rPr>
        <w:t>МУП «КПА» на постоянной основе в автобусах и маршрутных такси размещают памятки по недопущению распространения экстремизма,  профилактике угроз терроризма и действиях при обнаружении посторонних предметов.</w:t>
      </w:r>
    </w:p>
    <w:p w:rsidR="00B36023" w:rsidRPr="006F6FDF" w:rsidRDefault="00B36023" w:rsidP="006F6FDF">
      <w:pPr>
        <w:ind w:right="140" w:firstLine="709"/>
        <w:jc w:val="both"/>
        <w:rPr>
          <w:sz w:val="28"/>
          <w:szCs w:val="28"/>
        </w:rPr>
      </w:pPr>
      <w:r w:rsidRPr="006F6FDF">
        <w:rPr>
          <w:sz w:val="28"/>
          <w:szCs w:val="28"/>
        </w:rPr>
        <w:t>МУ «Управление гражданской защиты населения» КГО проводятся лекции со слушателями на тему «Действия при чрезвычайных ситуациях природного и техногенного характера», а также «Что такое терроризм и как с ним бороться».</w:t>
      </w:r>
    </w:p>
    <w:p w:rsidR="00B36023" w:rsidRPr="006F6FDF" w:rsidRDefault="00B36023" w:rsidP="006F6FDF">
      <w:pPr>
        <w:ind w:right="140" w:firstLine="709"/>
        <w:jc w:val="both"/>
        <w:rPr>
          <w:sz w:val="28"/>
          <w:szCs w:val="28"/>
        </w:rPr>
      </w:pPr>
      <w:r w:rsidRPr="006F6FDF">
        <w:rPr>
          <w:sz w:val="28"/>
          <w:szCs w:val="28"/>
        </w:rPr>
        <w:t>На    повышение    антитеррористической   защищенности   здания   администрации  округа  в 2020 году  реализовано  17,9 тыс.  рублей на приобретение видеокамер.</w:t>
      </w:r>
    </w:p>
    <w:p w:rsidR="00B36023" w:rsidRPr="006F6FDF" w:rsidRDefault="00B36023" w:rsidP="006F6FDF">
      <w:pPr>
        <w:ind w:right="140" w:firstLine="709"/>
        <w:jc w:val="both"/>
        <w:rPr>
          <w:bCs/>
          <w:spacing w:val="-4"/>
          <w:sz w:val="28"/>
          <w:szCs w:val="28"/>
        </w:rPr>
      </w:pPr>
      <w:r w:rsidRPr="006F6FDF">
        <w:rPr>
          <w:bCs/>
          <w:spacing w:val="-4"/>
          <w:sz w:val="28"/>
          <w:szCs w:val="28"/>
        </w:rPr>
        <w:t>В связи с сохраняющейся напряженностью оперативной обстановки, в том числе нарастанием экстремистской и террористической угрозы, приняты меры по повышению эффективности  противодействию незаконному обороту оружия. За 2020  год на территории округа проведено 4 оперативно-профилактических мероприятий «Арсенал». В ходе проведения профилактического мероприятия «Оружие», целью которого является убеждение граждан добровольной выдачи оружия и боеприпасов, сдано 75 единиц оружия (АППГ 46).</w:t>
      </w:r>
    </w:p>
    <w:p w:rsidR="00B36023" w:rsidRPr="006F6FDF" w:rsidRDefault="00B36023" w:rsidP="006F6FDF">
      <w:pPr>
        <w:ind w:right="140" w:firstLine="709"/>
        <w:jc w:val="both"/>
        <w:rPr>
          <w:sz w:val="28"/>
          <w:szCs w:val="28"/>
          <w:lang w:eastAsia="en-US"/>
        </w:rPr>
      </w:pPr>
      <w:r w:rsidRPr="006F6FDF">
        <w:rPr>
          <w:sz w:val="28"/>
          <w:szCs w:val="28"/>
          <w:lang w:eastAsia="en-US"/>
        </w:rPr>
        <w:t>Реализованные мероприятия в сфере противодействия незаконному обороту  оружия позволили удержать ситуацию под контролем.</w:t>
      </w:r>
    </w:p>
    <w:p w:rsidR="00B36023" w:rsidRPr="006F6FDF" w:rsidRDefault="00B36023" w:rsidP="006F6FDF">
      <w:pPr>
        <w:ind w:right="140" w:firstLine="709"/>
        <w:jc w:val="both"/>
        <w:rPr>
          <w:sz w:val="28"/>
          <w:szCs w:val="28"/>
          <w:lang w:eastAsia="en-US"/>
        </w:rPr>
      </w:pPr>
      <w:r w:rsidRPr="006F6FDF">
        <w:rPr>
          <w:sz w:val="28"/>
          <w:szCs w:val="28"/>
          <w:lang w:eastAsia="en-US"/>
        </w:rPr>
        <w:t>В пределах своих полномочий каждый участник Программы принял участие в реализации мероприятий.</w:t>
      </w:r>
    </w:p>
    <w:p w:rsidR="00B36023" w:rsidRPr="006F6FDF" w:rsidRDefault="00B36023" w:rsidP="006F6FDF">
      <w:pPr>
        <w:ind w:right="140" w:firstLine="709"/>
        <w:jc w:val="both"/>
        <w:rPr>
          <w:sz w:val="28"/>
          <w:szCs w:val="28"/>
          <w:lang w:eastAsia="en-US"/>
        </w:rPr>
      </w:pPr>
      <w:r w:rsidRPr="006F6FDF">
        <w:rPr>
          <w:sz w:val="28"/>
          <w:szCs w:val="28"/>
          <w:lang w:eastAsia="en-US"/>
        </w:rPr>
        <w:t>По состоянию на 31.12.2020 года реализовано 422,0 тыс. рублей, исполнение составило 95%.</w:t>
      </w:r>
    </w:p>
    <w:p w:rsidR="00B36023" w:rsidRPr="006F6FDF" w:rsidRDefault="00B36023" w:rsidP="006F6FDF">
      <w:pPr>
        <w:ind w:right="140" w:firstLine="709"/>
        <w:jc w:val="both"/>
        <w:rPr>
          <w:sz w:val="28"/>
          <w:szCs w:val="28"/>
        </w:rPr>
      </w:pPr>
      <w:r w:rsidRPr="006F6FDF">
        <w:rPr>
          <w:sz w:val="28"/>
          <w:szCs w:val="28"/>
          <w:lang w:eastAsia="en-US"/>
        </w:rPr>
        <w:t>Мероприятия  не реализованы  в полном объеме в связи со сложившейся эпидемиологической обстановкой.</w:t>
      </w:r>
    </w:p>
    <w:p w:rsidR="00B36023" w:rsidRPr="006F6FDF" w:rsidRDefault="00B36023" w:rsidP="006F6FDF">
      <w:pPr>
        <w:ind w:right="140" w:firstLine="709"/>
        <w:jc w:val="both"/>
        <w:rPr>
          <w:bCs/>
          <w:sz w:val="28"/>
          <w:szCs w:val="28"/>
        </w:rPr>
      </w:pPr>
      <w:r w:rsidRPr="006F6FDF">
        <w:rPr>
          <w:bCs/>
          <w:sz w:val="28"/>
          <w:szCs w:val="28"/>
        </w:rPr>
        <w:t>Принимаемые меры способствуют предупреждению правонарушений, возникновению и распространению терроризма и экстремизма на территории округа и укреплению доверия граждан к правоохранительным органам и органам местного самоуправления.</w:t>
      </w:r>
    </w:p>
    <w:p w:rsidR="00B36023" w:rsidRPr="006F6FDF" w:rsidRDefault="00B36023" w:rsidP="006F6FDF">
      <w:pPr>
        <w:ind w:right="140" w:firstLine="709"/>
        <w:jc w:val="both"/>
        <w:rPr>
          <w:bCs/>
          <w:sz w:val="28"/>
          <w:szCs w:val="28"/>
        </w:rPr>
      </w:pPr>
      <w:r w:rsidRPr="006F6FDF">
        <w:rPr>
          <w:bCs/>
          <w:sz w:val="28"/>
          <w:szCs w:val="28"/>
        </w:rPr>
        <w:t>Приоритетными направлениями остаются борьба с наркоманией, обеспечение безопасности объектов образования, культуры, спорта и объектов социальной защиты.</w:t>
      </w:r>
    </w:p>
    <w:p w:rsidR="00B36023" w:rsidRDefault="00B36023" w:rsidP="006F6FDF">
      <w:pPr>
        <w:ind w:right="140" w:firstLine="709"/>
        <w:jc w:val="both"/>
        <w:rPr>
          <w:bCs/>
          <w:sz w:val="28"/>
          <w:szCs w:val="28"/>
        </w:rPr>
      </w:pPr>
    </w:p>
    <w:p w:rsidR="00B36023" w:rsidRDefault="00B36023" w:rsidP="006F6FDF">
      <w:pPr>
        <w:ind w:right="140" w:firstLine="709"/>
        <w:jc w:val="both"/>
        <w:rPr>
          <w:bCs/>
          <w:sz w:val="28"/>
          <w:szCs w:val="28"/>
        </w:rPr>
      </w:pPr>
    </w:p>
    <w:p w:rsidR="00B36023" w:rsidRPr="006F6FDF" w:rsidRDefault="00B36023" w:rsidP="006F6FDF">
      <w:pPr>
        <w:ind w:right="140" w:firstLine="709"/>
        <w:jc w:val="both"/>
        <w:rPr>
          <w:bCs/>
          <w:sz w:val="28"/>
          <w:szCs w:val="28"/>
        </w:rPr>
      </w:pPr>
      <w:bookmarkStart w:id="0" w:name="_GoBack"/>
      <w:bookmarkEnd w:id="0"/>
    </w:p>
    <w:p w:rsidR="00B36023" w:rsidRPr="006F6FDF" w:rsidRDefault="00B36023" w:rsidP="006F6FDF">
      <w:pPr>
        <w:widowControl w:val="0"/>
        <w:autoSpaceDE w:val="0"/>
        <w:autoSpaceDN w:val="0"/>
        <w:adjustRightInd w:val="0"/>
        <w:ind w:right="140"/>
        <w:jc w:val="both"/>
        <w:rPr>
          <w:bCs/>
          <w:sz w:val="28"/>
          <w:szCs w:val="28"/>
        </w:rPr>
      </w:pPr>
      <w:r w:rsidRPr="006F6FDF">
        <w:rPr>
          <w:bCs/>
          <w:sz w:val="28"/>
          <w:szCs w:val="28"/>
        </w:rPr>
        <w:t>Начальник отдела по безопасности и взаимодействию</w:t>
      </w:r>
    </w:p>
    <w:p w:rsidR="00B36023" w:rsidRPr="006F6FDF" w:rsidRDefault="00B36023" w:rsidP="006F6FDF">
      <w:pPr>
        <w:rPr>
          <w:sz w:val="28"/>
          <w:szCs w:val="28"/>
        </w:rPr>
      </w:pPr>
      <w:r w:rsidRPr="006F6FDF">
        <w:rPr>
          <w:bCs/>
          <w:sz w:val="28"/>
          <w:szCs w:val="28"/>
        </w:rPr>
        <w:t>с правоохранительными органами                                                   С.Н. Комаров</w:t>
      </w:r>
    </w:p>
    <w:sectPr w:rsidR="00B36023" w:rsidRPr="006F6FDF" w:rsidSect="00D452B3">
      <w:pgSz w:w="11906" w:h="16838"/>
      <w:pgMar w:top="851"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16B9E"/>
    <w:rsid w:val="0008737C"/>
    <w:rsid w:val="00136C8D"/>
    <w:rsid w:val="004A188C"/>
    <w:rsid w:val="00516B9E"/>
    <w:rsid w:val="006F6FDF"/>
    <w:rsid w:val="00B36023"/>
    <w:rsid w:val="00D26B7F"/>
    <w:rsid w:val="00D451B0"/>
    <w:rsid w:val="00D452B3"/>
    <w:rsid w:val="00F2324E"/>
    <w:rsid w:val="00FB4666"/>
    <w:rsid w:val="00FD536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FDF"/>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9</Pages>
  <Words>3604</Words>
  <Characters>20546</Characters>
  <Application>Microsoft Office Outlook</Application>
  <DocSecurity>0</DocSecurity>
  <Lines>0</Lines>
  <Paragraphs>0</Paragraphs>
  <ScaleCrop>false</ScaleCrop>
  <Company>Romeo1994</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Зубковская Ольга Григорьевна</dc:creator>
  <cp:keywords/>
  <dc:description/>
  <cp:lastModifiedBy>Admin</cp:lastModifiedBy>
  <cp:revision>7</cp:revision>
  <dcterms:created xsi:type="dcterms:W3CDTF">2021-03-02T11:29:00Z</dcterms:created>
  <dcterms:modified xsi:type="dcterms:W3CDTF">2021-03-03T11:30:00Z</dcterms:modified>
</cp:coreProperties>
</file>