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DA" w:rsidRDefault="00164ADA" w:rsidP="009B6206">
      <w:pPr>
        <w:pStyle w:val="BodyText"/>
        <w:ind w:left="5529"/>
      </w:pPr>
      <w:r>
        <w:t xml:space="preserve">Приложение к решению Собрания депутатов Копейского городского округа Челябинской области </w:t>
      </w:r>
    </w:p>
    <w:p w:rsidR="00164ADA" w:rsidRDefault="00164ADA" w:rsidP="009B6206">
      <w:pPr>
        <w:pStyle w:val="BodyText"/>
        <w:ind w:left="5529"/>
      </w:pPr>
      <w:r>
        <w:t>от 11.10.2022 № 617</w:t>
      </w:r>
    </w:p>
    <w:p w:rsidR="00164ADA" w:rsidRDefault="00164ADA" w:rsidP="001C7CDA">
      <w:pPr>
        <w:pStyle w:val="BodyText"/>
        <w:jc w:val="center"/>
      </w:pPr>
    </w:p>
    <w:p w:rsidR="00164ADA" w:rsidRDefault="00164ADA" w:rsidP="009B6206">
      <w:pPr>
        <w:pStyle w:val="BodyText"/>
        <w:jc w:val="right"/>
      </w:pPr>
      <w:r>
        <w:t>ПРОЕКТ</w:t>
      </w:r>
    </w:p>
    <w:p w:rsidR="00164ADA" w:rsidRPr="009B6206" w:rsidRDefault="00164ADA" w:rsidP="001C7CDA">
      <w:pPr>
        <w:pStyle w:val="BodyText"/>
        <w:jc w:val="center"/>
        <w:rPr>
          <w:b/>
        </w:rPr>
      </w:pPr>
    </w:p>
    <w:p w:rsidR="00164ADA" w:rsidRDefault="00164ADA" w:rsidP="001C7CDA">
      <w:pPr>
        <w:pStyle w:val="BodyText"/>
        <w:jc w:val="center"/>
      </w:pPr>
      <w:r>
        <w:t>Соглашение</w:t>
      </w:r>
    </w:p>
    <w:p w:rsidR="00164ADA" w:rsidRDefault="00164ADA" w:rsidP="001C7CDA">
      <w:pPr>
        <w:pStyle w:val="BodyText"/>
        <w:jc w:val="center"/>
      </w:pPr>
      <w:r>
        <w:t>о сотрудничестве между администрацией Копейского городского округа Челябинской области и администрацией города Ясиноватая Донецкой Народной Республики</w:t>
      </w:r>
    </w:p>
    <w:p w:rsidR="00164ADA" w:rsidRDefault="00164ADA" w:rsidP="001C7CDA">
      <w:pPr>
        <w:pStyle w:val="BodyText"/>
        <w:jc w:val="both"/>
      </w:pPr>
    </w:p>
    <w:p w:rsidR="00164ADA" w:rsidRPr="001816EA" w:rsidRDefault="00164ADA" w:rsidP="001816EA">
      <w:pPr>
        <w:pStyle w:val="BodyText"/>
        <w:jc w:val="both"/>
      </w:pPr>
      <w:r>
        <w:t>г.</w:t>
      </w:r>
      <w:r>
        <w:rPr>
          <w:spacing w:val="12"/>
        </w:rPr>
        <w:t xml:space="preserve"> </w:t>
      </w:r>
      <w:r>
        <w:t>Копейск</w:t>
      </w:r>
      <w:r>
        <w:tab/>
        <w:t xml:space="preserve">                                                                                                   «__»</w:t>
      </w:r>
      <w:r>
        <w:rPr>
          <w:spacing w:val="15"/>
        </w:rPr>
        <w:t xml:space="preserve"> </w:t>
      </w:r>
      <w:r>
        <w:t>октября 2022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</w:p>
    <w:p w:rsidR="00164ADA" w:rsidRPr="001816EA" w:rsidRDefault="00164ADA" w:rsidP="001816EA">
      <w:pPr>
        <w:pStyle w:val="BodyText"/>
        <w:jc w:val="both"/>
      </w:pPr>
    </w:p>
    <w:p w:rsidR="00164ADA" w:rsidRDefault="00164ADA" w:rsidP="001816EA">
      <w:pPr>
        <w:pStyle w:val="BodyText"/>
        <w:ind w:firstLine="720"/>
        <w:jc w:val="both"/>
      </w:pPr>
      <w:r>
        <w:t>Администрация</w:t>
      </w:r>
      <w:r>
        <w:rPr>
          <w:spacing w:val="42"/>
        </w:rPr>
        <w:t xml:space="preserve"> </w:t>
      </w:r>
      <w:r>
        <w:rPr>
          <w:color w:val="0F0F0F"/>
        </w:rPr>
        <w:t>города Ясиноватая</w:t>
      </w:r>
      <w:r>
        <w:rPr>
          <w:spacing w:val="20"/>
        </w:rPr>
        <w:t xml:space="preserve"> </w:t>
      </w:r>
      <w:r>
        <w:t>Донецкой</w:t>
      </w:r>
      <w:r>
        <w:rPr>
          <w:spacing w:val="28"/>
        </w:rPr>
        <w:t xml:space="preserve"> Н</w:t>
      </w:r>
      <w:r>
        <w:t>ародной</w:t>
      </w:r>
      <w:r>
        <w:rPr>
          <w:spacing w:val="26"/>
        </w:rPr>
        <w:t xml:space="preserve"> </w:t>
      </w:r>
      <w:r>
        <w:t xml:space="preserve">Республики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лице</w:t>
      </w:r>
      <w:r>
        <w:rPr>
          <w:spacing w:val="1"/>
          <w:w w:val="105"/>
        </w:rPr>
        <w:t xml:space="preserve"> </w:t>
      </w:r>
      <w:r w:rsidRPr="001C7CDA">
        <w:rPr>
          <w:w w:val="105"/>
        </w:rPr>
        <w:t>главы администрации города Шевченко Дмитрия Станиславовича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rPr>
          <w:color w:val="0F0F0F"/>
        </w:rPr>
        <w:t>города Ясиноватая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Копейский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округ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color w:val="0E0E0E"/>
          <w:w w:val="105"/>
        </w:rPr>
        <w:t>лице</w:t>
      </w:r>
      <w:r>
        <w:rPr>
          <w:color w:val="0E0E0E"/>
          <w:spacing w:val="1"/>
          <w:w w:val="105"/>
        </w:rPr>
        <w:t xml:space="preserve"> </w:t>
      </w:r>
      <w:r>
        <w:rPr>
          <w:w w:val="105"/>
        </w:rPr>
        <w:t>Главы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городского округа</w:t>
      </w:r>
      <w:r>
        <w:rPr>
          <w:spacing w:val="1"/>
          <w:w w:val="105"/>
        </w:rPr>
        <w:t xml:space="preserve"> </w:t>
      </w:r>
      <w:r>
        <w:rPr>
          <w:w w:val="105"/>
        </w:rPr>
        <w:t>Фалейчика Андрея Михайловича, действующего на основании Устава муниципального образования «Копейский городской округ», именуемые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далее</w:t>
      </w:r>
      <w:r>
        <w:rPr>
          <w:spacing w:val="1"/>
          <w:w w:val="105"/>
        </w:rPr>
        <w:t xml:space="preserve"> </w:t>
      </w:r>
      <w:r>
        <w:rPr>
          <w:w w:val="105"/>
        </w:rPr>
        <w:t>«Стороны»,</w:t>
      </w:r>
      <w:r>
        <w:rPr>
          <w:spacing w:val="1"/>
          <w:w w:val="105"/>
        </w:rPr>
        <w:t xml:space="preserve"> </w:t>
      </w:r>
      <w:r>
        <w:rPr>
          <w:w w:val="105"/>
        </w:rPr>
        <w:t>исходя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гармоничного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торгово-экономического,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научно-технического,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color w:val="0F0F0F"/>
          <w:w w:val="105"/>
        </w:rPr>
        <w:t>и</w:t>
      </w:r>
      <w:r>
        <w:rPr>
          <w:color w:val="0F0F0F"/>
          <w:spacing w:val="1"/>
          <w:w w:val="105"/>
        </w:rPr>
        <w:t xml:space="preserve"> </w:t>
      </w:r>
      <w:r>
        <w:rPr>
          <w:w w:val="105"/>
        </w:rPr>
        <w:t>иного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желая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организационные, экономические, правовые и иные необходимые условия для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межмуниципального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потенциалы </w:t>
      </w:r>
      <w:r>
        <w:rPr>
          <w:w w:val="105"/>
        </w:rPr>
        <w:t>обеих Сторон, руководствуясь принципами равноправия и взаимной</w:t>
      </w:r>
      <w:r>
        <w:rPr>
          <w:spacing w:val="1"/>
          <w:w w:val="105"/>
        </w:rPr>
        <w:t xml:space="preserve"> </w:t>
      </w:r>
      <w:r>
        <w:rPr>
          <w:w w:val="105"/>
        </w:rPr>
        <w:t>выгоды,</w:t>
      </w:r>
      <w:r>
        <w:rPr>
          <w:spacing w:val="11"/>
          <w:w w:val="105"/>
        </w:rPr>
        <w:t xml:space="preserve"> </w:t>
      </w:r>
      <w:r>
        <w:rPr>
          <w:w w:val="105"/>
        </w:rPr>
        <w:t>заключили</w:t>
      </w:r>
      <w:r>
        <w:rPr>
          <w:spacing w:val="10"/>
          <w:w w:val="105"/>
        </w:rPr>
        <w:t xml:space="preserve"> </w:t>
      </w:r>
      <w:r>
        <w:rPr>
          <w:w w:val="105"/>
        </w:rPr>
        <w:t>соглашение</w:t>
      </w:r>
      <w:r>
        <w:rPr>
          <w:spacing w:val="23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нижеследующем:</w:t>
      </w:r>
    </w:p>
    <w:p w:rsidR="00164ADA" w:rsidRDefault="00164ADA" w:rsidP="001816EA">
      <w:pPr>
        <w:pStyle w:val="BodyText"/>
        <w:jc w:val="both"/>
        <w:rPr>
          <w:sz w:val="24"/>
        </w:rPr>
      </w:pPr>
    </w:p>
    <w:p w:rsidR="00164ADA" w:rsidRDefault="00164ADA" w:rsidP="001816EA">
      <w:pPr>
        <w:pStyle w:val="BodyText"/>
        <w:jc w:val="center"/>
      </w:pPr>
      <w:r>
        <w:t>Статья</w:t>
      </w:r>
      <w:r>
        <w:rPr>
          <w:spacing w:val="43"/>
        </w:rPr>
        <w:t xml:space="preserve"> </w:t>
      </w:r>
      <w:r>
        <w:t>1</w:t>
      </w:r>
    </w:p>
    <w:p w:rsidR="00164AD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1816EA">
      <w:pPr>
        <w:pStyle w:val="BodyText"/>
        <w:ind w:firstLine="709"/>
        <w:jc w:val="both"/>
      </w:pPr>
      <w:r>
        <w:t>Стороны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двухсторонние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равенства,</w:t>
      </w:r>
      <w:r>
        <w:t xml:space="preserve"> партнёрства,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выгоды в интересах</w:t>
      </w:r>
      <w:r>
        <w:rPr>
          <w:spacing w:val="1"/>
        </w:rPr>
        <w:t xml:space="preserve"> н</w:t>
      </w:r>
      <w:r>
        <w:t>аселения</w:t>
      </w:r>
      <w:r>
        <w:rPr>
          <w:spacing w:val="1"/>
        </w:rPr>
        <w:t xml:space="preserve"> </w:t>
      </w:r>
      <w:r>
        <w:rPr>
          <w:color w:val="0F0F0F"/>
        </w:rPr>
        <w:t>города Ясиноватая</w:t>
      </w:r>
      <w:r>
        <w:rPr>
          <w:spacing w:val="4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Копейского</w:t>
      </w:r>
      <w:r>
        <w:rPr>
          <w:spacing w:val="49"/>
        </w:rPr>
        <w:t xml:space="preserve"> </w:t>
      </w:r>
      <w:r>
        <w:t>городского</w:t>
      </w:r>
      <w:r>
        <w:rPr>
          <w:spacing w:val="27"/>
        </w:rPr>
        <w:t xml:space="preserve"> </w:t>
      </w:r>
      <w:r>
        <w:t>округа.</w:t>
      </w:r>
    </w:p>
    <w:p w:rsidR="00164AD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1816EA">
      <w:pPr>
        <w:pStyle w:val="BodyText"/>
        <w:jc w:val="center"/>
      </w:pPr>
      <w:r>
        <w:t>Статья</w:t>
      </w:r>
      <w:r>
        <w:rPr>
          <w:spacing w:val="38"/>
        </w:rPr>
        <w:t xml:space="preserve"> </w:t>
      </w:r>
      <w:r>
        <w:t>2</w:t>
      </w:r>
    </w:p>
    <w:p w:rsidR="00164ADA" w:rsidRPr="001816E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1816EA">
      <w:pPr>
        <w:pStyle w:val="BodyText"/>
        <w:ind w:firstLine="720"/>
        <w:jc w:val="both"/>
      </w:pPr>
      <w:r>
        <w:t>Стороны будут расширять действующие и устанавливать новые партнерские</w:t>
      </w:r>
      <w:r>
        <w:rPr>
          <w:spacing w:val="1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color w:val="0F0F0F"/>
        </w:rPr>
        <w:t>городом Ясиноватая</w:t>
      </w:r>
      <w:r>
        <w:rPr>
          <w:spacing w:val="41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Копейским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городским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округом</w:t>
      </w:r>
      <w:r>
        <w:rPr>
          <w:spacing w:val="1"/>
          <w:w w:val="10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rPr>
          <w:w w:val="105"/>
        </w:rPr>
        <w:t>полномочий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имущественную поддержку;</w:t>
      </w:r>
      <w:r>
        <w:rPr>
          <w:spacing w:val="1"/>
          <w:w w:val="105"/>
        </w:rPr>
        <w:t xml:space="preserve"> </w:t>
      </w:r>
      <w:r>
        <w:rPr>
          <w:w w:val="105"/>
        </w:rPr>
        <w:t>обмениваться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опытом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интересах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Сторон,</w:t>
      </w:r>
      <w:r>
        <w:rPr>
          <w:spacing w:val="1"/>
          <w:w w:val="105"/>
        </w:rPr>
        <w:t xml:space="preserve"> </w:t>
      </w:r>
      <w:r>
        <w:t>делегациями</w:t>
      </w:r>
      <w:r>
        <w:rPr>
          <w:spacing w:val="4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отдельными</w:t>
      </w:r>
      <w:r>
        <w:rPr>
          <w:spacing w:val="46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различным</w:t>
      </w:r>
      <w:r>
        <w:rPr>
          <w:spacing w:val="31"/>
        </w:rPr>
        <w:t xml:space="preserve"> </w:t>
      </w:r>
      <w:r>
        <w:t>направлениям</w:t>
      </w:r>
      <w:r>
        <w:rPr>
          <w:spacing w:val="41"/>
        </w:rPr>
        <w:t xml:space="preserve"> </w:t>
      </w:r>
      <w:r>
        <w:t>работы.</w:t>
      </w:r>
    </w:p>
    <w:p w:rsidR="00164ADA" w:rsidRDefault="00164ADA" w:rsidP="001816EA">
      <w:pPr>
        <w:pStyle w:val="BodyText"/>
        <w:ind w:firstLine="720"/>
        <w:jc w:val="both"/>
      </w:pPr>
    </w:p>
    <w:p w:rsidR="00164ADA" w:rsidRDefault="00164ADA" w:rsidP="001816EA">
      <w:pPr>
        <w:pStyle w:val="BodyText"/>
        <w:jc w:val="center"/>
      </w:pPr>
      <w:r>
        <w:t>Статья</w:t>
      </w:r>
      <w:r>
        <w:rPr>
          <w:spacing w:val="48"/>
        </w:rPr>
        <w:t xml:space="preserve"> </w:t>
      </w:r>
      <w:r>
        <w:t>3</w:t>
      </w:r>
    </w:p>
    <w:p w:rsidR="00164AD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1816EA">
      <w:pPr>
        <w:pStyle w:val="BodyText"/>
        <w:ind w:firstLine="716"/>
        <w:jc w:val="both"/>
      </w:pPr>
      <w:r>
        <w:rPr>
          <w:w w:val="105"/>
        </w:rPr>
        <w:t>Стороны   будут   оказывать    содействие    в   расширении    действующих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установлении   новых хозяйственных связей между </w:t>
      </w:r>
      <w:r>
        <w:rPr>
          <w:color w:val="0F0F0F"/>
        </w:rPr>
        <w:t>городом Ясиноватая</w:t>
      </w:r>
      <w:r>
        <w:rPr>
          <w:spacing w:val="41"/>
        </w:rPr>
        <w:t xml:space="preserve"> </w:t>
      </w:r>
      <w:r>
        <w:rPr>
          <w:w w:val="105"/>
        </w:rPr>
        <w:t>и Копейским   городским округом, принимая</w:t>
      </w:r>
      <w:r>
        <w:rPr>
          <w:spacing w:val="1"/>
          <w:w w:val="105"/>
        </w:rPr>
        <w:t xml:space="preserve"> </w:t>
      </w:r>
      <w:r>
        <w:rPr>
          <w:w w:val="105"/>
        </w:rPr>
        <w:t>в качестве приоритетных направлений развитие на системной основе 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по реализации</w:t>
      </w:r>
      <w:r>
        <w:rPr>
          <w:spacing w:val="22"/>
          <w:w w:val="105"/>
        </w:rPr>
        <w:t xml:space="preserve"> </w:t>
      </w:r>
      <w:r>
        <w:rPr>
          <w:w w:val="105"/>
        </w:rPr>
        <w:t>совместных</w:t>
      </w:r>
      <w:r>
        <w:rPr>
          <w:spacing w:val="20"/>
          <w:w w:val="105"/>
        </w:rPr>
        <w:t xml:space="preserve"> </w:t>
      </w:r>
      <w:r>
        <w:rPr>
          <w:w w:val="105"/>
        </w:rPr>
        <w:t>масштабных</w:t>
      </w:r>
      <w:r>
        <w:rPr>
          <w:spacing w:val="13"/>
          <w:w w:val="105"/>
        </w:rPr>
        <w:t xml:space="preserve"> </w:t>
      </w:r>
      <w:r>
        <w:rPr>
          <w:w w:val="105"/>
        </w:rPr>
        <w:t>проектов.</w:t>
      </w:r>
    </w:p>
    <w:p w:rsidR="00164AD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ED1891">
      <w:pPr>
        <w:pStyle w:val="BodyText"/>
        <w:jc w:val="center"/>
      </w:pPr>
      <w:r>
        <w:rPr>
          <w:w w:val="105"/>
        </w:rPr>
        <w:t>Статья</w:t>
      </w:r>
      <w:r>
        <w:rPr>
          <w:spacing w:val="20"/>
          <w:w w:val="105"/>
        </w:rPr>
        <w:t xml:space="preserve"> </w:t>
      </w:r>
      <w:r>
        <w:rPr>
          <w:w w:val="105"/>
        </w:rPr>
        <w:t>4</w:t>
      </w:r>
    </w:p>
    <w:p w:rsidR="00164AD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9B6206">
      <w:pPr>
        <w:pStyle w:val="BodyText"/>
        <w:ind w:firstLine="680"/>
        <w:jc w:val="both"/>
      </w:pPr>
      <w:r>
        <w:t xml:space="preserve">Стороны в соответствии </w:t>
      </w:r>
      <w:r>
        <w:rPr>
          <w:color w:val="262626"/>
        </w:rPr>
        <w:t xml:space="preserve">с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будут создавать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хозяйствующим субъектам благоприятные условия для </w:t>
      </w:r>
      <w:r>
        <w:rPr>
          <w:w w:val="105"/>
        </w:rPr>
        <w:t>предпринимательской или</w:t>
      </w:r>
      <w:r>
        <w:rPr>
          <w:spacing w:val="-66"/>
          <w:w w:val="105"/>
        </w:rPr>
        <w:t xml:space="preserve"> </w:t>
      </w:r>
      <w:r>
        <w:t>иной</w:t>
      </w:r>
      <w:r>
        <w:rPr>
          <w:spacing w:val="21"/>
        </w:rPr>
        <w:t xml:space="preserve"> </w:t>
      </w:r>
      <w:r>
        <w:t>хозяйс</w:t>
      </w:r>
      <w:r>
        <w:rPr>
          <w:spacing w:val="-17"/>
        </w:rPr>
        <w:t>т</w:t>
      </w:r>
      <w:r>
        <w:t>венной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субъектов</w:t>
      </w:r>
      <w:r>
        <w:rPr>
          <w:spacing w:val="39"/>
        </w:rPr>
        <w:t xml:space="preserve"> </w:t>
      </w:r>
      <w:r>
        <w:t>экономических отношений Сторон, а также</w:t>
      </w:r>
      <w:r>
        <w:rPr>
          <w:spacing w:val="3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инвестирования</w:t>
      </w:r>
      <w:r>
        <w:rPr>
          <w:spacing w:val="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производство,</w:t>
      </w:r>
      <w:r>
        <w:rPr>
          <w:spacing w:val="49"/>
        </w:rPr>
        <w:t xml:space="preserve"> </w:t>
      </w:r>
      <w:r>
        <w:t>представляющее</w:t>
      </w:r>
      <w:r>
        <w:rPr>
          <w:spacing w:val="8"/>
        </w:rPr>
        <w:t xml:space="preserve"> </w:t>
      </w:r>
      <w:r>
        <w:t>взаимный</w:t>
      </w:r>
      <w:r>
        <w:rPr>
          <w:spacing w:val="39"/>
        </w:rPr>
        <w:t xml:space="preserve"> </w:t>
      </w:r>
      <w:r>
        <w:t>интерес.</w:t>
      </w:r>
    </w:p>
    <w:p w:rsidR="00164ADA" w:rsidRDefault="00164ADA" w:rsidP="001816EA">
      <w:pPr>
        <w:pStyle w:val="BodyText"/>
        <w:jc w:val="both"/>
      </w:pPr>
    </w:p>
    <w:p w:rsidR="00164ADA" w:rsidRDefault="00164ADA" w:rsidP="00ED1891">
      <w:pPr>
        <w:pStyle w:val="BodyText"/>
        <w:jc w:val="center"/>
      </w:pPr>
      <w:r>
        <w:t>Статья</w:t>
      </w:r>
      <w:r>
        <w:rPr>
          <w:spacing w:val="38"/>
        </w:rPr>
        <w:t xml:space="preserve"> </w:t>
      </w:r>
      <w:r>
        <w:rPr>
          <w:color w:val="212121"/>
        </w:rPr>
        <w:t>5</w:t>
      </w:r>
    </w:p>
    <w:p w:rsidR="00164AD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1816EA">
      <w:pPr>
        <w:pStyle w:val="BodyText"/>
        <w:ind w:firstLine="694"/>
        <w:jc w:val="both"/>
      </w:pPr>
      <w:r>
        <w:rPr>
          <w:w w:val="105"/>
        </w:rPr>
        <w:t>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прямых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контактов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t>коммерческими</w:t>
      </w:r>
      <w:r>
        <w:rPr>
          <w:spacing w:val="3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некоммерческими</w:t>
      </w:r>
      <w:r>
        <w:rPr>
          <w:spacing w:val="-9"/>
        </w:rPr>
        <w:t xml:space="preserve"> </w:t>
      </w:r>
      <w:r>
        <w:t>организациями</w:t>
      </w:r>
      <w:r>
        <w:rPr>
          <w:spacing w:val="30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Сторон.</w:t>
      </w:r>
    </w:p>
    <w:p w:rsidR="00164ADA" w:rsidRDefault="00164ADA" w:rsidP="001816EA">
      <w:pPr>
        <w:pStyle w:val="BodyText"/>
        <w:jc w:val="both"/>
        <w:rPr>
          <w:noProof/>
          <w:lang w:eastAsia="ru-RU"/>
        </w:rPr>
      </w:pPr>
    </w:p>
    <w:p w:rsidR="00164ADA" w:rsidRDefault="00164ADA" w:rsidP="00ED1891">
      <w:pPr>
        <w:pStyle w:val="BodyText"/>
        <w:jc w:val="center"/>
        <w:rPr>
          <w:sz w:val="28"/>
        </w:rPr>
      </w:pPr>
      <w:r>
        <w:rPr>
          <w:noProof/>
          <w:lang w:eastAsia="ru-RU"/>
        </w:rPr>
        <w:t>Статья 6</w:t>
      </w:r>
    </w:p>
    <w:p w:rsidR="00164ADA" w:rsidRDefault="00164ADA" w:rsidP="001816EA">
      <w:pPr>
        <w:pStyle w:val="BodyText"/>
        <w:jc w:val="both"/>
        <w:rPr>
          <w:sz w:val="27"/>
        </w:rPr>
      </w:pPr>
    </w:p>
    <w:p w:rsidR="00164ADA" w:rsidRDefault="00164ADA" w:rsidP="001816EA">
      <w:pPr>
        <w:pStyle w:val="BodyText"/>
        <w:ind w:firstLine="690"/>
        <w:jc w:val="both"/>
      </w:pPr>
      <w:r>
        <w:t>Стороны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со</w:t>
      </w:r>
      <w:r>
        <w:rPr>
          <w:color w:val="0C0C0C"/>
        </w:rPr>
        <w:t>в</w:t>
      </w:r>
      <w:r>
        <w:t>местных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форумов,</w:t>
      </w:r>
      <w:r>
        <w:rPr>
          <w:spacing w:val="1"/>
        </w:rPr>
        <w:t xml:space="preserve"> </w:t>
      </w:r>
      <w:r>
        <w:t>конференций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общественной</w:t>
      </w:r>
      <w:r>
        <w:rPr>
          <w:spacing w:val="34"/>
        </w:rPr>
        <w:t xml:space="preserve"> </w:t>
      </w:r>
      <w:r>
        <w:t>деятельности.</w:t>
      </w:r>
    </w:p>
    <w:p w:rsidR="00164AD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ED1891">
      <w:pPr>
        <w:pStyle w:val="BodyText"/>
        <w:jc w:val="center"/>
      </w:pPr>
      <w:r>
        <w:t>Статья</w:t>
      </w:r>
      <w:r>
        <w:rPr>
          <w:spacing w:val="40"/>
        </w:rPr>
        <w:t xml:space="preserve"> </w:t>
      </w:r>
      <w:r>
        <w:rPr>
          <w:color w:val="131313"/>
        </w:rPr>
        <w:t>7</w:t>
      </w:r>
    </w:p>
    <w:p w:rsidR="00164ADA" w:rsidRDefault="00164ADA" w:rsidP="001816EA">
      <w:pPr>
        <w:pStyle w:val="BodyText"/>
        <w:jc w:val="both"/>
      </w:pPr>
    </w:p>
    <w:p w:rsidR="00164ADA" w:rsidRDefault="00164ADA" w:rsidP="001816EA">
      <w:pPr>
        <w:pStyle w:val="BodyText"/>
        <w:ind w:firstLine="695"/>
        <w:jc w:val="both"/>
      </w:pPr>
      <w:r>
        <w:t>Стороны также развивают и поощряют контакты в области науки, техники,</w:t>
      </w:r>
      <w:r>
        <w:rPr>
          <w:spacing w:val="1"/>
        </w:rPr>
        <w:t xml:space="preserve"> </w:t>
      </w:r>
      <w:r>
        <w:t>высшего и среднего образования, спорта, молодёжной</w:t>
      </w:r>
      <w:r>
        <w:rPr>
          <w:spacing w:val="1"/>
        </w:rPr>
        <w:t xml:space="preserve"> </w:t>
      </w:r>
      <w:r>
        <w:t>политики, туризма и иных</w:t>
      </w:r>
      <w:r>
        <w:rPr>
          <w:spacing w:val="1"/>
        </w:rPr>
        <w:t xml:space="preserve"> </w:t>
      </w:r>
      <w:r>
        <w:t>областях</w:t>
      </w:r>
      <w:r>
        <w:rPr>
          <w:spacing w:val="30"/>
        </w:rPr>
        <w:t xml:space="preserve"> </w:t>
      </w:r>
      <w:r>
        <w:t>социально-культурной</w:t>
      </w:r>
      <w:r>
        <w:rPr>
          <w:spacing w:val="22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представляющих</w:t>
      </w:r>
      <w:r>
        <w:rPr>
          <w:spacing w:val="8"/>
        </w:rPr>
        <w:t xml:space="preserve"> </w:t>
      </w:r>
      <w:r>
        <w:t>взаимный</w:t>
      </w:r>
      <w:r>
        <w:rPr>
          <w:spacing w:val="21"/>
        </w:rPr>
        <w:t xml:space="preserve"> </w:t>
      </w:r>
      <w:r>
        <w:t>интерес.</w:t>
      </w:r>
    </w:p>
    <w:p w:rsidR="00164AD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ED1891">
      <w:pPr>
        <w:pStyle w:val="BodyText"/>
        <w:jc w:val="center"/>
      </w:pPr>
      <w:r>
        <w:t>Статья</w:t>
      </w:r>
      <w:r>
        <w:rPr>
          <w:spacing w:val="42"/>
        </w:rPr>
        <w:t xml:space="preserve"> </w:t>
      </w:r>
      <w:r>
        <w:rPr>
          <w:color w:val="111111"/>
        </w:rPr>
        <w:t>8</w:t>
      </w:r>
    </w:p>
    <w:p w:rsidR="00164AD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1816EA">
      <w:pPr>
        <w:pStyle w:val="BodyText"/>
        <w:ind w:firstLine="699"/>
        <w:jc w:val="both"/>
      </w:pPr>
      <w:r>
        <w:t>Стороны</w:t>
      </w:r>
      <w:r>
        <w:rPr>
          <w:spacing w:val="1"/>
        </w:rPr>
        <w:t xml:space="preserve"> </w:t>
      </w:r>
      <w:r>
        <w:t>обязуются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66"/>
        </w:rPr>
        <w:t xml:space="preserve"> </w:t>
      </w:r>
      <w:r>
        <w:t>выполнять</w:t>
      </w:r>
      <w:r>
        <w:rPr>
          <w:spacing w:val="66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договоренности.</w:t>
      </w:r>
    </w:p>
    <w:p w:rsidR="00164ADA" w:rsidRDefault="00164ADA" w:rsidP="001816EA">
      <w:pPr>
        <w:pStyle w:val="BodyText"/>
        <w:jc w:val="both"/>
        <w:rPr>
          <w:sz w:val="25"/>
        </w:rPr>
      </w:pPr>
    </w:p>
    <w:p w:rsidR="00164ADA" w:rsidRDefault="00164ADA" w:rsidP="00ED1891">
      <w:pPr>
        <w:pStyle w:val="BodyText"/>
        <w:jc w:val="center"/>
      </w:pPr>
      <w:r>
        <w:t>Статья</w:t>
      </w:r>
      <w:r>
        <w:rPr>
          <w:spacing w:val="28"/>
        </w:rPr>
        <w:t xml:space="preserve"> </w:t>
      </w:r>
      <w:r>
        <w:t>9</w:t>
      </w:r>
    </w:p>
    <w:p w:rsidR="00164ADA" w:rsidRDefault="00164ADA" w:rsidP="001816EA">
      <w:pPr>
        <w:pStyle w:val="BodyText"/>
        <w:jc w:val="both"/>
        <w:rPr>
          <w:sz w:val="18"/>
        </w:rPr>
      </w:pPr>
    </w:p>
    <w:p w:rsidR="00164ADA" w:rsidRDefault="00164ADA" w:rsidP="001816EA">
      <w:pPr>
        <w:pStyle w:val="BodyText"/>
        <w:tabs>
          <w:tab w:val="left" w:pos="10154"/>
        </w:tabs>
        <w:ind w:firstLine="692"/>
        <w:jc w:val="both"/>
      </w:pPr>
      <w:r>
        <w:t>Настоящее</w:t>
      </w:r>
      <w:r>
        <w:rPr>
          <w:spacing w:val="22"/>
        </w:rPr>
        <w:t xml:space="preserve"> </w:t>
      </w:r>
      <w:r>
        <w:rPr>
          <w:color w:val="0F0F0F"/>
        </w:rPr>
        <w:t>С</w:t>
      </w:r>
      <w:r>
        <w:t>оглашение</w:t>
      </w:r>
      <w:r>
        <w:rPr>
          <w:spacing w:val="35"/>
        </w:rPr>
        <w:t xml:space="preserve"> </w:t>
      </w:r>
      <w:r>
        <w:t>заключается</w:t>
      </w:r>
      <w:r>
        <w:rPr>
          <w:spacing w:val="3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пять</w:t>
      </w:r>
      <w:r>
        <w:rPr>
          <w:spacing w:val="25"/>
        </w:rPr>
        <w:t xml:space="preserve"> </w:t>
      </w:r>
      <w:r>
        <w:t>лет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вступает</w:t>
      </w:r>
      <w:r>
        <w:rPr>
          <w:spacing w:val="3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силу с</w:t>
      </w:r>
      <w:r>
        <w:rPr>
          <w:rFonts w:ascii="Book Antiqua" w:hAnsi="Book Antiqua"/>
          <w:spacing w:val="-50"/>
          <w:position w:val="1"/>
          <w:sz w:val="21"/>
        </w:rPr>
        <w:t xml:space="preserve"> </w:t>
      </w:r>
      <w:r>
        <w:t>момента</w:t>
      </w:r>
      <w:r>
        <w:rPr>
          <w:spacing w:val="53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подписания</w:t>
      </w:r>
      <w:r>
        <w:rPr>
          <w:spacing w:val="49"/>
        </w:rPr>
        <w:t xml:space="preserve"> </w:t>
      </w:r>
      <w:r>
        <w:t>обеими</w:t>
      </w:r>
      <w:r>
        <w:rPr>
          <w:spacing w:val="39"/>
        </w:rPr>
        <w:t xml:space="preserve"> </w:t>
      </w:r>
      <w:r>
        <w:t>Сторонами.</w:t>
      </w:r>
      <w:r>
        <w:rPr>
          <w:spacing w:val="46"/>
        </w:rPr>
        <w:t xml:space="preserve"> </w:t>
      </w:r>
      <w:r>
        <w:t>Изменения</w:t>
      </w:r>
      <w:r>
        <w:rPr>
          <w:spacing w:val="5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дополнения в</w:t>
      </w:r>
      <w:r>
        <w:rPr>
          <w:rFonts w:ascii="Book Antiqua" w:hAnsi="Book Antiqua"/>
          <w:color w:val="131313"/>
          <w:spacing w:val="-50"/>
          <w:position w:val="1"/>
          <w:sz w:val="21"/>
        </w:rPr>
        <w:t xml:space="preserve"> </w:t>
      </w:r>
      <w:r>
        <w:t>настоящее</w:t>
      </w:r>
      <w:r>
        <w:rPr>
          <w:spacing w:val="20"/>
        </w:rPr>
        <w:t xml:space="preserve"> </w:t>
      </w:r>
      <w:r>
        <w:t>Соглашение</w:t>
      </w:r>
      <w:r>
        <w:rPr>
          <w:spacing w:val="24"/>
        </w:rPr>
        <w:t xml:space="preserve"> </w:t>
      </w:r>
      <w:r>
        <w:t>вносятся</w:t>
      </w:r>
      <w:r>
        <w:rPr>
          <w:spacing w:val="24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32"/>
        </w:rPr>
        <w:t xml:space="preserve"> </w:t>
      </w:r>
      <w:r>
        <w:t>Сторонами.</w:t>
      </w:r>
    </w:p>
    <w:p w:rsidR="00164ADA" w:rsidRDefault="00164ADA" w:rsidP="001816EA">
      <w:pPr>
        <w:pStyle w:val="BodyText"/>
        <w:ind w:firstLine="690"/>
        <w:jc w:val="both"/>
      </w:pPr>
      <w:r>
        <w:t>Действие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на следующие</w:t>
      </w:r>
      <w:r>
        <w:rPr>
          <w:spacing w:val="65"/>
        </w:rPr>
        <w:t xml:space="preserve"> </w:t>
      </w:r>
      <w:r>
        <w:t>пять лет</w:t>
      </w:r>
      <w:r>
        <w:rPr>
          <w:spacing w:val="1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условии, что   ни   одна   из   Сторон   не   позднее, чем   за   шесть   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заявит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намерении</w:t>
      </w:r>
      <w:r>
        <w:rPr>
          <w:spacing w:val="1"/>
        </w:rPr>
        <w:t xml:space="preserve"> </w:t>
      </w:r>
      <w:r>
        <w:t>прекратить</w:t>
      </w:r>
      <w:r>
        <w:rPr>
          <w:spacing w:val="20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действие.</w:t>
      </w:r>
    </w:p>
    <w:p w:rsidR="00164ADA" w:rsidRDefault="00164ADA" w:rsidP="001816EA">
      <w:pPr>
        <w:pStyle w:val="BodyText"/>
        <w:ind w:firstLine="684"/>
        <w:jc w:val="both"/>
      </w:pPr>
      <w:r>
        <w:t>Соглашение подписано</w:t>
      </w:r>
      <w:r>
        <w:rPr>
          <w:spacing w:val="65"/>
        </w:rPr>
        <w:t xml:space="preserve"> </w:t>
      </w:r>
      <w:r>
        <w:t>в двух</w:t>
      </w:r>
      <w:r>
        <w:rPr>
          <w:spacing w:val="65"/>
        </w:rPr>
        <w:t xml:space="preserve"> </w:t>
      </w:r>
      <w:r>
        <w:t>экземплярах,</w:t>
      </w:r>
      <w:r>
        <w:rPr>
          <w:spacing w:val="13"/>
        </w:rPr>
        <w:t xml:space="preserve"> </w:t>
      </w:r>
      <w:r>
        <w:t>имеющих</w:t>
      </w:r>
      <w:r>
        <w:rPr>
          <w:spacing w:val="20"/>
        </w:rPr>
        <w:t xml:space="preserve"> </w:t>
      </w:r>
      <w:r>
        <w:t>одинаковую</w:t>
      </w:r>
      <w:r>
        <w:rPr>
          <w:spacing w:val="29"/>
        </w:rPr>
        <w:t xml:space="preserve"> </w:t>
      </w:r>
      <w:r>
        <w:t>юридическую</w:t>
      </w:r>
      <w:r>
        <w:rPr>
          <w:spacing w:val="25"/>
        </w:rPr>
        <w:t xml:space="preserve"> </w:t>
      </w:r>
      <w:r>
        <w:t>силу.</w:t>
      </w:r>
    </w:p>
    <w:p w:rsidR="00164ADA" w:rsidRDefault="00164ADA" w:rsidP="001816EA">
      <w:pPr>
        <w:pStyle w:val="BodyText"/>
        <w:jc w:val="both"/>
        <w:rPr>
          <w:sz w:val="20"/>
        </w:rPr>
      </w:pPr>
    </w:p>
    <w:p w:rsidR="00164ADA" w:rsidRDefault="00164ADA" w:rsidP="001816EA">
      <w:pPr>
        <w:pStyle w:val="BodyText"/>
        <w:jc w:val="both"/>
        <w:rPr>
          <w:sz w:val="22"/>
        </w:rPr>
      </w:pPr>
    </w:p>
    <w:p w:rsidR="00164ADA" w:rsidRDefault="00164ADA" w:rsidP="001816EA">
      <w:pPr>
        <w:jc w:val="both"/>
        <w:sectPr w:rsidR="00164ADA">
          <w:footerReference w:type="default" r:id="rId6"/>
          <w:pgSz w:w="11910" w:h="16820"/>
          <w:pgMar w:top="1060" w:right="420" w:bottom="560" w:left="1000" w:header="0" w:footer="347" w:gutter="0"/>
          <w:cols w:space="720"/>
        </w:sectPr>
      </w:pPr>
    </w:p>
    <w:p w:rsidR="00164ADA" w:rsidRDefault="00164ADA" w:rsidP="00ED1891">
      <w:pPr>
        <w:pStyle w:val="BodyText"/>
        <w:tabs>
          <w:tab w:val="left" w:pos="1503"/>
          <w:tab w:val="left" w:pos="3725"/>
        </w:tabs>
        <w:ind w:hanging="3"/>
      </w:pPr>
      <w:r>
        <w:t xml:space="preserve">От администрации </w:t>
      </w:r>
      <w:r>
        <w:rPr>
          <w:color w:val="0F0F0F"/>
        </w:rPr>
        <w:t>города Ясиноватая</w:t>
      </w:r>
      <w:r>
        <w:rPr>
          <w:spacing w:val="41"/>
        </w:rPr>
        <w:t xml:space="preserve"> </w:t>
      </w:r>
      <w:r>
        <w:t>Донецкой</w:t>
      </w:r>
      <w:r>
        <w:rPr>
          <w:spacing w:val="25"/>
        </w:rPr>
        <w:t xml:space="preserve"> </w:t>
      </w:r>
      <w:r>
        <w:t>народной</w:t>
      </w:r>
      <w:r>
        <w:rPr>
          <w:spacing w:val="17"/>
        </w:rPr>
        <w:t xml:space="preserve"> </w:t>
      </w:r>
      <w:r>
        <w:t>республики</w:t>
      </w:r>
    </w:p>
    <w:p w:rsidR="00164ADA" w:rsidRDefault="00164ADA" w:rsidP="00ED1891">
      <w:pPr>
        <w:pStyle w:val="BodyText"/>
        <w:rPr>
          <w:sz w:val="28"/>
        </w:rPr>
      </w:pPr>
    </w:p>
    <w:p w:rsidR="00164ADA" w:rsidRDefault="00164ADA" w:rsidP="00ED1891">
      <w:pPr>
        <w:pStyle w:val="BodyText"/>
        <w:rPr>
          <w:sz w:val="22"/>
        </w:rPr>
      </w:pPr>
    </w:p>
    <w:p w:rsidR="00164ADA" w:rsidRDefault="00164ADA" w:rsidP="00ED1891">
      <w:pPr>
        <w:pStyle w:val="BodyText"/>
        <w:tabs>
          <w:tab w:val="left" w:pos="1683"/>
          <w:tab w:val="left" w:pos="3733"/>
        </w:tabs>
        <w:ind w:hanging="6"/>
        <w:rPr>
          <w:spacing w:val="-62"/>
        </w:rPr>
      </w:pPr>
      <w:r>
        <w:t>Глава администрации города</w:t>
      </w:r>
      <w:r>
        <w:rPr>
          <w:spacing w:val="-62"/>
        </w:rPr>
        <w:t xml:space="preserve">        </w:t>
      </w:r>
    </w:p>
    <w:p w:rsidR="00164ADA" w:rsidRDefault="00164ADA" w:rsidP="00ED1891">
      <w:pPr>
        <w:pStyle w:val="BodyText"/>
        <w:ind w:firstLine="1"/>
      </w:pPr>
      <w:r>
        <w:br w:type="column"/>
        <w:t>От</w:t>
      </w:r>
      <w:r>
        <w:rPr>
          <w:spacing w:val="13"/>
        </w:rPr>
        <w:t xml:space="preserve"> </w:t>
      </w:r>
      <w:r>
        <w:t>Копейского</w:t>
      </w:r>
      <w:r>
        <w:rPr>
          <w:spacing w:val="49"/>
        </w:rPr>
        <w:t xml:space="preserve"> </w:t>
      </w:r>
      <w:r>
        <w:t>городского</w:t>
      </w:r>
      <w:r>
        <w:rPr>
          <w:spacing w:val="26"/>
        </w:rPr>
        <w:t xml:space="preserve"> </w:t>
      </w:r>
      <w:r>
        <w:t>округа</w:t>
      </w:r>
      <w:r>
        <w:rPr>
          <w:spacing w:val="-62"/>
        </w:rPr>
        <w:t xml:space="preserve">  </w:t>
      </w:r>
      <w:r>
        <w:rPr>
          <w:w w:val="105"/>
        </w:rPr>
        <w:t xml:space="preserve"> Челябинской области</w:t>
      </w:r>
    </w:p>
    <w:p w:rsidR="00164ADA" w:rsidRDefault="00164ADA" w:rsidP="00ED1891">
      <w:pPr>
        <w:pStyle w:val="BodyText"/>
        <w:rPr>
          <w:sz w:val="25"/>
        </w:rPr>
      </w:pPr>
    </w:p>
    <w:p w:rsidR="00164ADA" w:rsidRDefault="00164ADA" w:rsidP="00ED1891">
      <w:pPr>
        <w:pStyle w:val="BodyText"/>
      </w:pPr>
    </w:p>
    <w:p w:rsidR="00164ADA" w:rsidRDefault="00164ADA" w:rsidP="00ED1891">
      <w:pPr>
        <w:pStyle w:val="BodyText"/>
      </w:pPr>
      <w:r>
        <w:t>Глава</w:t>
      </w:r>
      <w:r>
        <w:rPr>
          <w:spacing w:val="22"/>
        </w:rPr>
        <w:t xml:space="preserve"> </w:t>
      </w:r>
      <w:r>
        <w:t>Копейского городского округа</w:t>
      </w:r>
    </w:p>
    <w:p w:rsidR="00164ADA" w:rsidRDefault="00164ADA" w:rsidP="00ED1891">
      <w:pPr>
        <w:sectPr w:rsidR="00164ADA">
          <w:type w:val="continuous"/>
          <w:pgSz w:w="11910" w:h="16820"/>
          <w:pgMar w:top="1020" w:right="420" w:bottom="540" w:left="1000" w:header="720" w:footer="720" w:gutter="0"/>
          <w:cols w:num="2" w:space="720" w:equalWidth="0">
            <w:col w:w="5426" w:space="40"/>
            <w:col w:w="5024"/>
          </w:cols>
        </w:sectPr>
      </w:pPr>
    </w:p>
    <w:p w:rsidR="00164ADA" w:rsidRDefault="00164ADA" w:rsidP="00ED1891">
      <w:pPr>
        <w:pStyle w:val="BodyText"/>
        <w:rPr>
          <w:sz w:val="20"/>
        </w:rPr>
      </w:pPr>
    </w:p>
    <w:p w:rsidR="00164ADA" w:rsidRDefault="00164ADA" w:rsidP="00ED1891">
      <w:pPr>
        <w:pStyle w:val="BodyText"/>
        <w:rPr>
          <w:sz w:val="20"/>
        </w:rPr>
      </w:pPr>
    </w:p>
    <w:p w:rsidR="00164ADA" w:rsidRPr="00ED1891" w:rsidRDefault="00164ADA" w:rsidP="00ED1891">
      <w:pPr>
        <w:pStyle w:val="BodyText"/>
      </w:pPr>
    </w:p>
    <w:p w:rsidR="00164ADA" w:rsidRDefault="00164ADA" w:rsidP="00ED1891">
      <w:pPr>
        <w:tabs>
          <w:tab w:val="left" w:pos="5700"/>
        </w:tabs>
        <w:rPr>
          <w:position w:val="-2"/>
          <w:sz w:val="26"/>
          <w:szCs w:val="26"/>
        </w:rPr>
      </w:pPr>
      <w:r w:rsidRPr="00ED1891">
        <w:rPr>
          <w:position w:val="-2"/>
          <w:sz w:val="26"/>
          <w:szCs w:val="26"/>
        </w:rPr>
        <w:t xml:space="preserve">__________________________ </w:t>
      </w:r>
      <w:r>
        <w:rPr>
          <w:position w:val="-2"/>
          <w:sz w:val="26"/>
          <w:szCs w:val="26"/>
        </w:rPr>
        <w:t>Д.С. Шев</w:t>
      </w:r>
      <w:bookmarkStart w:id="0" w:name="_GoBack"/>
      <w:bookmarkEnd w:id="0"/>
      <w:r>
        <w:rPr>
          <w:position w:val="-2"/>
          <w:sz w:val="26"/>
          <w:szCs w:val="26"/>
        </w:rPr>
        <w:t>ченко</w:t>
      </w:r>
      <w:r>
        <w:rPr>
          <w:position w:val="-2"/>
          <w:sz w:val="20"/>
        </w:rPr>
        <w:tab/>
      </w:r>
      <w:r w:rsidRPr="00ED1891">
        <w:rPr>
          <w:position w:val="-2"/>
          <w:sz w:val="26"/>
          <w:szCs w:val="26"/>
        </w:rPr>
        <w:t>_______________________ А.М. Фалейчик</w:t>
      </w:r>
    </w:p>
    <w:p w:rsidR="00164ADA" w:rsidRDefault="00164ADA" w:rsidP="00ED1891">
      <w:pPr>
        <w:tabs>
          <w:tab w:val="left" w:pos="5700"/>
        </w:tabs>
        <w:rPr>
          <w:position w:val="-2"/>
          <w:sz w:val="26"/>
          <w:szCs w:val="26"/>
        </w:rPr>
      </w:pPr>
    </w:p>
    <w:p w:rsidR="00164ADA" w:rsidRDefault="00164ADA" w:rsidP="00ED1891">
      <w:pPr>
        <w:tabs>
          <w:tab w:val="left" w:pos="5700"/>
        </w:tabs>
        <w:rPr>
          <w:position w:val="-2"/>
          <w:sz w:val="26"/>
          <w:szCs w:val="26"/>
        </w:rPr>
      </w:pPr>
    </w:p>
    <w:p w:rsidR="00164ADA" w:rsidRDefault="00164ADA" w:rsidP="00ED1891">
      <w:pPr>
        <w:tabs>
          <w:tab w:val="left" w:pos="5700"/>
        </w:tabs>
        <w:rPr>
          <w:position w:val="-2"/>
          <w:sz w:val="26"/>
          <w:szCs w:val="26"/>
        </w:rPr>
      </w:pPr>
    </w:p>
    <w:p w:rsidR="00164ADA" w:rsidRDefault="00164ADA" w:rsidP="00ED1891">
      <w:pPr>
        <w:tabs>
          <w:tab w:val="left" w:pos="5700"/>
        </w:tabs>
        <w:rPr>
          <w:position w:val="-2"/>
          <w:sz w:val="26"/>
          <w:szCs w:val="26"/>
        </w:rPr>
      </w:pPr>
    </w:p>
    <w:p w:rsidR="00164ADA" w:rsidRDefault="00164ADA" w:rsidP="00ED1891">
      <w:pPr>
        <w:tabs>
          <w:tab w:val="left" w:pos="5700"/>
        </w:tabs>
        <w:rPr>
          <w:position w:val="-2"/>
          <w:sz w:val="26"/>
          <w:szCs w:val="26"/>
        </w:rPr>
      </w:pPr>
    </w:p>
    <w:p w:rsidR="00164ADA" w:rsidRDefault="00164ADA" w:rsidP="00DA28E5">
      <w:pPr>
        <w:tabs>
          <w:tab w:val="left" w:pos="5700"/>
        </w:tabs>
        <w:jc w:val="both"/>
        <w:rPr>
          <w:position w:val="-2"/>
          <w:sz w:val="26"/>
          <w:szCs w:val="26"/>
        </w:rPr>
      </w:pPr>
    </w:p>
    <w:sectPr w:rsidR="00164ADA" w:rsidSect="00334CC0">
      <w:type w:val="continuous"/>
      <w:pgSz w:w="11910" w:h="16820"/>
      <w:pgMar w:top="1020" w:right="420" w:bottom="54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DA" w:rsidRDefault="00164ADA">
      <w:r>
        <w:separator/>
      </w:r>
    </w:p>
  </w:endnote>
  <w:endnote w:type="continuationSeparator" w:id="0">
    <w:p w:rsidR="00164ADA" w:rsidRDefault="00164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DA" w:rsidRDefault="00164ADA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55pt;margin-top:811.85pt;width:16.8pt;height:16.7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F4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" filled="f" stroked="f">
          <v:textbox inset="0,0,0,0">
            <w:txbxContent>
              <w:p w:rsidR="00164ADA" w:rsidRDefault="00164ADA">
                <w:pPr>
                  <w:pStyle w:val="BodyText"/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111111"/>
                    <w:w w:val="75"/>
                  </w:rPr>
                  <w:fldChar w:fldCharType="begin"/>
                </w:r>
                <w:r>
                  <w:rPr>
                    <w:rFonts w:ascii="Courier New"/>
                    <w:color w:val="111111"/>
                    <w:w w:val="75"/>
                  </w:rPr>
                  <w:instrText xml:space="preserve"> PAGE </w:instrText>
                </w:r>
                <w:r>
                  <w:rPr>
                    <w:rFonts w:ascii="Courier New"/>
                    <w:color w:val="111111"/>
                    <w:w w:val="75"/>
                  </w:rPr>
                  <w:fldChar w:fldCharType="separate"/>
                </w:r>
                <w:r>
                  <w:rPr>
                    <w:rFonts w:ascii="Courier New"/>
                    <w:noProof/>
                    <w:color w:val="111111"/>
                    <w:w w:val="75"/>
                  </w:rPr>
                  <w:t>1</w:t>
                </w:r>
                <w:r>
                  <w:rPr>
                    <w:rFonts w:ascii="Courier New"/>
                    <w:color w:val="111111"/>
                    <w:w w:val="7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DA" w:rsidRDefault="00164ADA">
      <w:r>
        <w:separator/>
      </w:r>
    </w:p>
  </w:footnote>
  <w:footnote w:type="continuationSeparator" w:id="0">
    <w:p w:rsidR="00164ADA" w:rsidRDefault="00164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353"/>
    <w:rsid w:val="000B1D01"/>
    <w:rsid w:val="000D4CC0"/>
    <w:rsid w:val="00164ADA"/>
    <w:rsid w:val="001816EA"/>
    <w:rsid w:val="001C7CDA"/>
    <w:rsid w:val="00334CC0"/>
    <w:rsid w:val="005E14F5"/>
    <w:rsid w:val="00716FE0"/>
    <w:rsid w:val="009B6206"/>
    <w:rsid w:val="00A325E2"/>
    <w:rsid w:val="00AA461E"/>
    <w:rsid w:val="00AC03E8"/>
    <w:rsid w:val="00AE6620"/>
    <w:rsid w:val="00BD4353"/>
    <w:rsid w:val="00C43C66"/>
    <w:rsid w:val="00DA28E5"/>
    <w:rsid w:val="00ED1891"/>
    <w:rsid w:val="00EE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C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34CC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34CC0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F2338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334CC0"/>
  </w:style>
  <w:style w:type="paragraph" w:customStyle="1" w:styleId="TableParagraph">
    <w:name w:val="Table Paragraph"/>
    <w:basedOn w:val="Normal"/>
    <w:uiPriority w:val="99"/>
    <w:rsid w:val="00334CC0"/>
  </w:style>
  <w:style w:type="paragraph" w:styleId="BalloonText">
    <w:name w:val="Balloon Text"/>
    <w:basedOn w:val="Normal"/>
    <w:link w:val="BalloonTextChar"/>
    <w:uiPriority w:val="99"/>
    <w:semiHidden/>
    <w:rsid w:val="00DA2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8E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597</Words>
  <Characters>3406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14</cp:revision>
  <cp:lastPrinted>2022-10-10T08:31:00Z</cp:lastPrinted>
  <dcterms:created xsi:type="dcterms:W3CDTF">2022-10-10T07:59:00Z</dcterms:created>
  <dcterms:modified xsi:type="dcterms:W3CDTF">2022-10-12T06:08:00Z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MF410 Series</vt:lpwstr>
  </property>
</Properties>
</file>