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A5" w:rsidRPr="0081751C" w:rsidRDefault="00E654A5" w:rsidP="00E65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75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4A5" w:rsidRPr="0081751C" w:rsidRDefault="00E654A5" w:rsidP="00E654A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81751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E654A5" w:rsidRPr="0081751C" w:rsidRDefault="00E654A5" w:rsidP="00E654A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ar-SA"/>
        </w:rPr>
      </w:pPr>
      <w:r w:rsidRPr="0081751C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>Челябинской области</w:t>
      </w:r>
    </w:p>
    <w:p w:rsidR="00E654A5" w:rsidRPr="0081751C" w:rsidRDefault="00E654A5" w:rsidP="00E65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4A5" w:rsidRPr="0081751C" w:rsidRDefault="00E654A5" w:rsidP="00E65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1751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E654A5" w:rsidRPr="0081751C" w:rsidRDefault="002150BA" w:rsidP="00E654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20.12.2023          977-МО</w:t>
      </w:r>
    </w:p>
    <w:p w:rsidR="00E654A5" w:rsidRPr="0081751C" w:rsidRDefault="00E654A5" w:rsidP="00E65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5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_______________№_____</w:t>
      </w:r>
    </w:p>
    <w:p w:rsidR="00744D88" w:rsidRPr="00981230" w:rsidRDefault="00744D88"/>
    <w:tbl>
      <w:tblPr>
        <w:tblStyle w:val="a7"/>
        <w:tblW w:w="10041" w:type="dxa"/>
        <w:tblLook w:val="04A0" w:firstRow="1" w:lastRow="0" w:firstColumn="1" w:lastColumn="0" w:noHBand="0" w:noVBand="1"/>
      </w:tblPr>
      <w:tblGrid>
        <w:gridCol w:w="5947"/>
        <w:gridCol w:w="4094"/>
      </w:tblGrid>
      <w:tr w:rsidR="002673FB" w:rsidRPr="00FF2B8C" w:rsidTr="00B25DB5">
        <w:trPr>
          <w:trHeight w:val="1318"/>
        </w:trPr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2673FB" w:rsidRPr="00FF2B8C" w:rsidRDefault="002673FB" w:rsidP="003E4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8C">
              <w:rPr>
                <w:rFonts w:ascii="Times New Roman" w:hAnsi="Times New Roman" w:cs="Times New Roman"/>
                <w:sz w:val="28"/>
                <w:szCs w:val="28"/>
              </w:rPr>
              <w:t xml:space="preserve">О    внесении    изменений в решение </w:t>
            </w:r>
          </w:p>
          <w:p w:rsidR="003E4030" w:rsidRPr="00FF2B8C" w:rsidRDefault="002673FB" w:rsidP="003E4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8C">
              <w:rPr>
                <w:rFonts w:ascii="Times New Roman" w:hAnsi="Times New Roman" w:cs="Times New Roman"/>
                <w:sz w:val="28"/>
                <w:szCs w:val="28"/>
              </w:rPr>
              <w:t>Собрания депутатов Копейского</w:t>
            </w:r>
          </w:p>
          <w:p w:rsidR="003E4030" w:rsidRPr="00FF2B8C" w:rsidRDefault="002673FB" w:rsidP="003E4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8C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 </w:t>
            </w:r>
          </w:p>
          <w:p w:rsidR="002673FB" w:rsidRPr="00FF2B8C" w:rsidRDefault="003E4030" w:rsidP="003E4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673FB" w:rsidRPr="00FF2B8C">
              <w:rPr>
                <w:rFonts w:ascii="Times New Roman" w:hAnsi="Times New Roman" w:cs="Times New Roman"/>
                <w:sz w:val="28"/>
                <w:szCs w:val="28"/>
              </w:rPr>
              <w:t>т 29.09.2021 № 25</w:t>
            </w:r>
            <w:r w:rsidR="005A34C9" w:rsidRPr="00FF2B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673FB" w:rsidRPr="00FF2B8C">
              <w:rPr>
                <w:rFonts w:ascii="Times New Roman" w:hAnsi="Times New Roman" w:cs="Times New Roman"/>
                <w:sz w:val="28"/>
                <w:szCs w:val="28"/>
              </w:rPr>
              <w:t>-МО</w:t>
            </w:r>
          </w:p>
          <w:p w:rsidR="002673FB" w:rsidRPr="00FF2B8C" w:rsidRDefault="002673FB" w:rsidP="003E40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</w:tcPr>
          <w:p w:rsidR="002673FB" w:rsidRPr="00FF2B8C" w:rsidRDefault="002673FB">
            <w:pPr>
              <w:rPr>
                <w:sz w:val="28"/>
                <w:szCs w:val="28"/>
              </w:rPr>
            </w:pPr>
          </w:p>
        </w:tc>
      </w:tr>
    </w:tbl>
    <w:p w:rsidR="00FD290A" w:rsidRDefault="00FD290A" w:rsidP="009873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90A" w:rsidRDefault="00FD290A" w:rsidP="009873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0BFA" w:rsidRPr="00FF2B8C" w:rsidRDefault="001321A7" w:rsidP="009873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77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 июля 2020 года </w:t>
      </w:r>
      <w:hyperlink r:id="rId9">
        <w:r w:rsidRPr="00F1577D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F1577D">
        <w:rPr>
          <w:rFonts w:ascii="Times New Roman" w:hAnsi="Times New Roman" w:cs="Times New Roman"/>
          <w:sz w:val="28"/>
          <w:szCs w:val="28"/>
        </w:rPr>
        <w:t xml:space="preserve"> 248-ФЗ«О государственном контроле (надзоре) и муниципальном контроле в Российской Федерации»,</w:t>
      </w:r>
      <w:r w:rsidR="002150BA">
        <w:rPr>
          <w:rFonts w:ascii="Times New Roman" w:hAnsi="Times New Roman" w:cs="Times New Roman"/>
          <w:sz w:val="28"/>
          <w:szCs w:val="28"/>
        </w:rPr>
        <w:t xml:space="preserve"> </w:t>
      </w:r>
      <w:r w:rsidR="00EF0BFA" w:rsidRPr="00FF2B8C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EF0BFA" w:rsidRPr="00FF2B8C">
        <w:rPr>
          <w:rFonts w:ascii="Times New Roman" w:hAnsi="Times New Roman" w:cs="Times New Roman"/>
          <w:sz w:val="28"/>
          <w:szCs w:val="28"/>
        </w:rPr>
        <w:t xml:space="preserve"> в </w:t>
      </w:r>
      <w:r w:rsidR="00C22495" w:rsidRPr="00FF2B8C">
        <w:rPr>
          <w:rFonts w:ascii="Times New Roman" w:hAnsi="Times New Roman" w:cs="Times New Roman"/>
          <w:sz w:val="28"/>
          <w:szCs w:val="28"/>
        </w:rPr>
        <w:t>соответстви</w:t>
      </w:r>
      <w:r w:rsidR="00EF0BFA" w:rsidRPr="00FF2B8C">
        <w:rPr>
          <w:rFonts w:ascii="Times New Roman" w:hAnsi="Times New Roman" w:cs="Times New Roman"/>
          <w:sz w:val="28"/>
          <w:szCs w:val="28"/>
        </w:rPr>
        <w:t>е с</w:t>
      </w:r>
      <w:r w:rsidR="002150BA">
        <w:rPr>
          <w:rFonts w:ascii="Times New Roman" w:hAnsi="Times New Roman" w:cs="Times New Roman"/>
          <w:sz w:val="28"/>
          <w:szCs w:val="28"/>
        </w:rPr>
        <w:t xml:space="preserve"> </w:t>
      </w:r>
      <w:r w:rsidR="00EF0BFA" w:rsidRPr="00FF2B8C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22495" w:rsidRPr="00FF2B8C" w:rsidRDefault="00C22495" w:rsidP="001321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93555A" w:rsidRPr="00FF2B8C" w:rsidRDefault="0093555A" w:rsidP="00935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>РЕШАЕТ:</w:t>
      </w:r>
    </w:p>
    <w:p w:rsidR="0093555A" w:rsidRPr="00FF2B8C" w:rsidRDefault="003E4030" w:rsidP="003E4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>1.</w:t>
      </w:r>
      <w:r w:rsidR="00EF0BFA" w:rsidRPr="00FF2B8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D290A">
        <w:rPr>
          <w:rFonts w:ascii="Times New Roman" w:hAnsi="Times New Roman" w:cs="Times New Roman"/>
          <w:sz w:val="28"/>
          <w:szCs w:val="28"/>
        </w:rPr>
        <w:t>изменение в п</w:t>
      </w:r>
      <w:r w:rsidR="003C21DF">
        <w:rPr>
          <w:rFonts w:ascii="Times New Roman" w:hAnsi="Times New Roman" w:cs="Times New Roman"/>
          <w:sz w:val="28"/>
          <w:szCs w:val="28"/>
        </w:rPr>
        <w:t>ункт</w:t>
      </w:r>
      <w:r w:rsidR="00FD290A">
        <w:rPr>
          <w:rFonts w:ascii="Times New Roman" w:hAnsi="Times New Roman" w:cs="Times New Roman"/>
          <w:sz w:val="28"/>
          <w:szCs w:val="28"/>
        </w:rPr>
        <w:t xml:space="preserve"> 16 </w:t>
      </w:r>
      <w:r w:rsidR="00B16629" w:rsidRPr="00FF2B8C">
        <w:rPr>
          <w:rFonts w:ascii="Times New Roman" w:hAnsi="Times New Roman" w:cs="Times New Roman"/>
          <w:sz w:val="28"/>
          <w:szCs w:val="28"/>
        </w:rPr>
        <w:t>Положени</w:t>
      </w:r>
      <w:r w:rsidR="00FD290A">
        <w:rPr>
          <w:rFonts w:ascii="Times New Roman" w:hAnsi="Times New Roman" w:cs="Times New Roman"/>
          <w:sz w:val="28"/>
          <w:szCs w:val="28"/>
        </w:rPr>
        <w:t>я</w:t>
      </w:r>
      <w:r w:rsidR="00EF0BFA" w:rsidRPr="00FF2B8C">
        <w:rPr>
          <w:rFonts w:ascii="Times New Roman" w:hAnsi="Times New Roman" w:cs="Times New Roman"/>
          <w:sz w:val="28"/>
          <w:szCs w:val="28"/>
        </w:rPr>
        <w:t xml:space="preserve"> об осуществлении</w:t>
      </w:r>
      <w:r w:rsidR="002150BA">
        <w:rPr>
          <w:rFonts w:ascii="Times New Roman" w:hAnsi="Times New Roman" w:cs="Times New Roman"/>
          <w:sz w:val="28"/>
          <w:szCs w:val="28"/>
        </w:rPr>
        <w:t xml:space="preserve"> </w:t>
      </w:r>
      <w:r w:rsidR="005A34C9" w:rsidRPr="00FF2B8C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="00B25DB5" w:rsidRPr="00FF2B8C">
        <w:rPr>
          <w:rFonts w:ascii="Times New Roman" w:hAnsi="Times New Roman" w:cs="Times New Roman"/>
          <w:sz w:val="28"/>
          <w:szCs w:val="28"/>
        </w:rPr>
        <w:t xml:space="preserve">, утвержденное решением Собрания депутатов Копейского городского округа от </w:t>
      </w:r>
      <w:r w:rsidR="005A34C9" w:rsidRPr="00FF2B8C">
        <w:rPr>
          <w:rFonts w:ascii="Times New Roman" w:hAnsi="Times New Roman" w:cs="Times New Roman"/>
          <w:sz w:val="28"/>
          <w:szCs w:val="28"/>
        </w:rPr>
        <w:t>29.09.2021 № 258</w:t>
      </w:r>
      <w:r w:rsidR="00B25DB5" w:rsidRPr="00FF2B8C">
        <w:rPr>
          <w:rFonts w:ascii="Times New Roman" w:hAnsi="Times New Roman" w:cs="Times New Roman"/>
          <w:sz w:val="28"/>
          <w:szCs w:val="28"/>
        </w:rPr>
        <w:t xml:space="preserve">-МО </w:t>
      </w:r>
      <w:r w:rsidR="00B16629" w:rsidRPr="00FF2B8C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 w:rsidR="00A8790B" w:rsidRPr="00FF2B8C">
        <w:rPr>
          <w:rFonts w:ascii="Times New Roman" w:hAnsi="Times New Roman" w:cs="Times New Roman"/>
          <w:sz w:val="28"/>
          <w:szCs w:val="28"/>
        </w:rPr>
        <w:t>об осуществлении</w:t>
      </w:r>
      <w:r w:rsidR="005A34C9" w:rsidRPr="00FF2B8C">
        <w:rPr>
          <w:rFonts w:ascii="Times New Roman" w:hAnsi="Times New Roman" w:cs="Times New Roman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</w:t>
      </w:r>
      <w:r w:rsidR="00B16629" w:rsidRPr="00FF2B8C">
        <w:rPr>
          <w:rFonts w:ascii="Times New Roman" w:hAnsi="Times New Roman" w:cs="Times New Roman"/>
          <w:sz w:val="28"/>
          <w:szCs w:val="28"/>
        </w:rPr>
        <w:t xml:space="preserve">», </w:t>
      </w:r>
      <w:r w:rsidR="00FD290A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3C21DF">
        <w:rPr>
          <w:rFonts w:ascii="Times New Roman" w:hAnsi="Times New Roman" w:cs="Times New Roman"/>
          <w:sz w:val="28"/>
          <w:szCs w:val="28"/>
        </w:rPr>
        <w:t>его в новой</w:t>
      </w:r>
      <w:r w:rsidR="00FD290A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EF0BFA" w:rsidRPr="00FF2B8C">
        <w:rPr>
          <w:rFonts w:ascii="Times New Roman" w:hAnsi="Times New Roman" w:cs="Times New Roman"/>
          <w:sz w:val="28"/>
          <w:szCs w:val="28"/>
        </w:rPr>
        <w:t>:</w:t>
      </w:r>
    </w:p>
    <w:p w:rsidR="0087040F" w:rsidRPr="0087040F" w:rsidRDefault="00257111" w:rsidP="007C33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F1577D">
        <w:rPr>
          <w:rFonts w:ascii="Times New Roman" w:hAnsi="Times New Roman" w:cs="Times New Roman"/>
          <w:sz w:val="28"/>
          <w:szCs w:val="28"/>
        </w:rPr>
        <w:t>6</w:t>
      </w:r>
      <w:r w:rsidR="0087040F">
        <w:rPr>
          <w:rFonts w:ascii="Times New Roman" w:hAnsi="Times New Roman" w:cs="Times New Roman"/>
          <w:sz w:val="28"/>
          <w:szCs w:val="28"/>
        </w:rPr>
        <w:t>.</w:t>
      </w:r>
      <w:r w:rsidR="002150BA">
        <w:rPr>
          <w:rFonts w:ascii="Times New Roman" w:hAnsi="Times New Roman" w:cs="Times New Roman"/>
          <w:sz w:val="28"/>
          <w:szCs w:val="28"/>
        </w:rPr>
        <w:t xml:space="preserve"> </w:t>
      </w:r>
      <w:r w:rsidR="0087040F" w:rsidRPr="0087040F">
        <w:rPr>
          <w:rFonts w:ascii="Times New Roman" w:hAnsi="Times New Roman" w:cs="Times New Roman"/>
          <w:color w:val="22272F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87040F" w:rsidRPr="0087040F" w:rsidRDefault="0087040F" w:rsidP="00870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040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Отдел контроля обязан предложить проведение профилактического визита лицам, приступающим к осуществлению деятельности в контролируемой сфере, не позднее чем в течение одного года с момента начала такой деятельности.</w:t>
      </w:r>
    </w:p>
    <w:p w:rsidR="0087040F" w:rsidRPr="0087040F" w:rsidRDefault="0087040F" w:rsidP="0087040F">
      <w:pPr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040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87040F" w:rsidRPr="0087040F" w:rsidRDefault="0087040F" w:rsidP="0087040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040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Контролируемое лицо вправе отказаться от проведения обязательного профилактического визита, уведомив об этом отдел контроля не позднее чем за три рабочих дня до даты его проведения.</w:t>
      </w:r>
    </w:p>
    <w:p w:rsidR="0087040F" w:rsidRPr="0087040F" w:rsidRDefault="0087040F" w:rsidP="0087040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040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Профилактический визит осуществляется в течение одного рабочего дня и не может превышать 4 часов.</w:t>
      </w:r>
    </w:p>
    <w:p w:rsidR="0087040F" w:rsidRPr="0087040F" w:rsidRDefault="0087040F" w:rsidP="0087040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040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 профилактическом визите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87040F" w:rsidRPr="0087040F" w:rsidRDefault="0087040F" w:rsidP="0087040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40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Учет профилактических визитов осуществляется отделом контроля путем ведения журнала учета профилактических визитов (на бумажном носителе либо в электронном виде), по форме, обеспечивающей учет информации.</w:t>
      </w:r>
    </w:p>
    <w:p w:rsidR="0087040F" w:rsidRPr="0087040F" w:rsidRDefault="0087040F" w:rsidP="0087040F">
      <w:pPr>
        <w:spacing w:after="0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7040F">
        <w:rPr>
          <w:rFonts w:ascii="Times New Roman" w:hAnsi="Times New Roman" w:cs="Times New Roman"/>
          <w:sz w:val="28"/>
          <w:szCs w:val="28"/>
        </w:rPr>
        <w:tab/>
      </w:r>
      <w:r w:rsidRPr="0087040F">
        <w:rPr>
          <w:rFonts w:ascii="Times New Roman" w:hAnsi="Times New Roman" w:cs="Times New Roman"/>
          <w:color w:val="22272F"/>
          <w:sz w:val="28"/>
          <w:szCs w:val="28"/>
        </w:rPr>
        <w:t xml:space="preserve">Контролируемое лицо вправе обратиться в орган муниципального контроля с заявлением о проведении в отношении его профилактического визита. </w:t>
      </w:r>
    </w:p>
    <w:p w:rsidR="0087040F" w:rsidRPr="0087040F" w:rsidRDefault="0087040F" w:rsidP="0087040F">
      <w:pPr>
        <w:spacing w:after="0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7040F">
        <w:rPr>
          <w:rFonts w:ascii="Times New Roman" w:hAnsi="Times New Roman" w:cs="Times New Roman"/>
          <w:color w:val="22272F"/>
          <w:sz w:val="28"/>
          <w:szCs w:val="28"/>
        </w:rPr>
        <w:t>Орган муниципального контроля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органа муниципального контроля, категории риска объекта контроля, о чем уведомляет контролируемое лицо.</w:t>
      </w:r>
    </w:p>
    <w:p w:rsidR="0087040F" w:rsidRPr="0087040F" w:rsidRDefault="0087040F" w:rsidP="0087040F">
      <w:pPr>
        <w:spacing w:after="0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7040F">
        <w:rPr>
          <w:rFonts w:ascii="Times New Roman" w:hAnsi="Times New Roman" w:cs="Times New Roman"/>
          <w:color w:val="22272F"/>
          <w:sz w:val="28"/>
          <w:szCs w:val="28"/>
        </w:rPr>
        <w:t xml:space="preserve"> Начальник правового управления администрации Копейского городского округа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87040F" w:rsidRPr="0087040F" w:rsidRDefault="0087040F" w:rsidP="0087040F">
      <w:pPr>
        <w:spacing w:after="0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7040F">
        <w:rPr>
          <w:rFonts w:ascii="Times New Roman" w:hAnsi="Times New Roman" w:cs="Times New Roman"/>
          <w:color w:val="22272F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87040F" w:rsidRPr="0087040F" w:rsidRDefault="0087040F" w:rsidP="0087040F">
      <w:pPr>
        <w:spacing w:after="0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7040F">
        <w:rPr>
          <w:rFonts w:ascii="Times New Roman" w:hAnsi="Times New Roman" w:cs="Times New Roman"/>
          <w:color w:val="22272F"/>
          <w:sz w:val="28"/>
          <w:szCs w:val="28"/>
        </w:rPr>
        <w:t>2)   в течение двух месяцев до даты подачи заявления контролируемого лица начальником правового управления администрации Копейского городского округа было принято решение об отказе в проведении профилактического визита в отношении данного контролируемого лица;</w:t>
      </w:r>
    </w:p>
    <w:p w:rsidR="0087040F" w:rsidRPr="0087040F" w:rsidRDefault="0087040F" w:rsidP="0087040F">
      <w:pPr>
        <w:spacing w:after="0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7040F">
        <w:rPr>
          <w:rFonts w:ascii="Times New Roman" w:hAnsi="Times New Roman" w:cs="Times New Roman"/>
          <w:color w:val="22272F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87040F" w:rsidRPr="0087040F" w:rsidRDefault="0087040F" w:rsidP="0087040F">
      <w:pPr>
        <w:spacing w:after="0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7040F">
        <w:rPr>
          <w:rFonts w:ascii="Times New Roman" w:hAnsi="Times New Roman" w:cs="Times New Roman"/>
          <w:color w:val="22272F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отдела контроля либо членов их семей.</w:t>
      </w:r>
    </w:p>
    <w:p w:rsidR="0087040F" w:rsidRDefault="0087040F" w:rsidP="008704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40F">
        <w:rPr>
          <w:rFonts w:ascii="Times New Roman" w:hAnsi="Times New Roman" w:cs="Times New Roman"/>
          <w:color w:val="22272F"/>
          <w:sz w:val="28"/>
          <w:szCs w:val="28"/>
        </w:rPr>
        <w:lastRenderedPageBreak/>
        <w:t>В случае принятия решения о проведении профилактического визита по заявлению контролируемого лица должностные лица отдела контроля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  <w:r w:rsidR="00C861E0" w:rsidRPr="00FF2B8C">
        <w:rPr>
          <w:rFonts w:ascii="Times New Roman" w:hAnsi="Times New Roman" w:cs="Times New Roman"/>
          <w:sz w:val="28"/>
          <w:szCs w:val="28"/>
        </w:rPr>
        <w:tab/>
      </w:r>
    </w:p>
    <w:p w:rsidR="00076005" w:rsidRPr="00FF2B8C" w:rsidRDefault="00076005" w:rsidP="008704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2B8C">
        <w:rPr>
          <w:rFonts w:ascii="Times New Roman" w:hAnsi="Times New Roman"/>
          <w:sz w:val="28"/>
          <w:szCs w:val="28"/>
        </w:rPr>
        <w:t>2. 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округа.</w:t>
      </w:r>
    </w:p>
    <w:p w:rsidR="00076005" w:rsidRPr="00FF2B8C" w:rsidRDefault="00076005" w:rsidP="003E403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F2B8C">
        <w:rPr>
          <w:rFonts w:ascii="Times New Roman" w:hAnsi="Times New Roman"/>
          <w:sz w:val="28"/>
          <w:szCs w:val="28"/>
        </w:rPr>
        <w:t>3. Настоящее решение вступает в силу с</w:t>
      </w:r>
      <w:r w:rsidR="00B16629" w:rsidRPr="00FF2B8C">
        <w:rPr>
          <w:rFonts w:ascii="Times New Roman" w:hAnsi="Times New Roman"/>
          <w:sz w:val="28"/>
          <w:szCs w:val="28"/>
        </w:rPr>
        <w:t>о дня</w:t>
      </w:r>
      <w:r w:rsidRPr="00FF2B8C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  <w:r w:rsidRPr="00FF2B8C">
        <w:rPr>
          <w:rFonts w:ascii="Times New Roman" w:hAnsi="Times New Roman"/>
          <w:sz w:val="28"/>
          <w:szCs w:val="28"/>
        </w:rPr>
        <w:t> </w:t>
      </w:r>
    </w:p>
    <w:p w:rsidR="00076005" w:rsidRPr="00FF2B8C" w:rsidRDefault="00076005" w:rsidP="003E403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F2B8C">
        <w:rPr>
          <w:rFonts w:ascii="Times New Roman" w:hAnsi="Times New Roman"/>
          <w:sz w:val="28"/>
          <w:szCs w:val="28"/>
        </w:rPr>
        <w:t xml:space="preserve">4. Ответственность за исполнение настоящего решения возложить на </w:t>
      </w:r>
      <w:r w:rsidR="00257111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Pr="00FF2B8C">
        <w:rPr>
          <w:rFonts w:ascii="Times New Roman" w:hAnsi="Times New Roman"/>
          <w:sz w:val="28"/>
          <w:szCs w:val="28"/>
        </w:rPr>
        <w:t>начальника правового управления</w:t>
      </w:r>
      <w:r w:rsidR="00D23158" w:rsidRPr="00FF2B8C">
        <w:rPr>
          <w:rFonts w:ascii="Times New Roman" w:hAnsi="Times New Roman"/>
          <w:sz w:val="28"/>
          <w:szCs w:val="28"/>
        </w:rPr>
        <w:t xml:space="preserve"> администрации Копейского городского округа</w:t>
      </w:r>
      <w:r w:rsidR="002150BA">
        <w:rPr>
          <w:rFonts w:ascii="Times New Roman" w:hAnsi="Times New Roman"/>
          <w:sz w:val="28"/>
          <w:szCs w:val="28"/>
        </w:rPr>
        <w:t xml:space="preserve">  </w:t>
      </w:r>
      <w:r w:rsidR="00257111">
        <w:rPr>
          <w:rFonts w:ascii="Times New Roman" w:hAnsi="Times New Roman"/>
          <w:sz w:val="28"/>
          <w:szCs w:val="28"/>
        </w:rPr>
        <w:t>Е.В. Тофан.</w:t>
      </w:r>
    </w:p>
    <w:p w:rsidR="00076005" w:rsidRPr="00FF2B8C" w:rsidRDefault="00076005" w:rsidP="003E403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F2B8C">
        <w:rPr>
          <w:rFonts w:ascii="Times New Roman" w:hAnsi="Times New Roman"/>
          <w:sz w:val="28"/>
          <w:szCs w:val="28"/>
        </w:rPr>
        <w:t>5. Контроль исполнения настоящего решения возложить на постоянную комиссию по вопросам городского хозяйства и землепользования Собрания депутатов Копейского городского округа.</w:t>
      </w:r>
    </w:p>
    <w:p w:rsidR="00076005" w:rsidRDefault="00076005" w:rsidP="0007600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21A7" w:rsidRPr="00FF2B8C" w:rsidRDefault="001321A7" w:rsidP="0007600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6005" w:rsidRPr="00FF2B8C" w:rsidRDefault="00076005" w:rsidP="00076005">
      <w:pPr>
        <w:pStyle w:val="a4"/>
        <w:rPr>
          <w:rFonts w:ascii="Times New Roman" w:hAnsi="Times New Roman"/>
          <w:sz w:val="28"/>
          <w:szCs w:val="28"/>
        </w:rPr>
      </w:pPr>
      <w:r w:rsidRPr="00FF2B8C">
        <w:rPr>
          <w:rFonts w:ascii="Times New Roman" w:hAnsi="Times New Roman"/>
          <w:sz w:val="28"/>
          <w:szCs w:val="28"/>
        </w:rPr>
        <w:t>Председатель                                                         Глава</w:t>
      </w:r>
    </w:p>
    <w:p w:rsidR="00076005" w:rsidRPr="00FF2B8C" w:rsidRDefault="00076005" w:rsidP="00076005">
      <w:pPr>
        <w:pStyle w:val="a4"/>
        <w:rPr>
          <w:rFonts w:ascii="Times New Roman" w:hAnsi="Times New Roman"/>
          <w:sz w:val="28"/>
          <w:szCs w:val="28"/>
        </w:rPr>
      </w:pPr>
      <w:r w:rsidRPr="00FF2B8C">
        <w:rPr>
          <w:rFonts w:ascii="Times New Roman" w:hAnsi="Times New Roman"/>
          <w:sz w:val="28"/>
          <w:szCs w:val="28"/>
        </w:rPr>
        <w:t>Собрания депутатов Копейского                         Копейского городского округа</w:t>
      </w:r>
    </w:p>
    <w:p w:rsidR="00076005" w:rsidRPr="00FF2B8C" w:rsidRDefault="00076005" w:rsidP="00076005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FF2B8C">
        <w:rPr>
          <w:rFonts w:ascii="Times New Roman" w:hAnsi="Times New Roman"/>
          <w:sz w:val="28"/>
          <w:szCs w:val="28"/>
        </w:rPr>
        <w:t>городского округа</w:t>
      </w:r>
    </w:p>
    <w:p w:rsidR="00C22495" w:rsidRPr="00FF2B8C" w:rsidRDefault="00076005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F2B8C">
        <w:rPr>
          <w:rFonts w:ascii="Times New Roman" w:hAnsi="Times New Roman"/>
          <w:sz w:val="28"/>
          <w:szCs w:val="28"/>
        </w:rPr>
        <w:t>Е.К. Гиске</w:t>
      </w:r>
      <w:r w:rsidR="002150BA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  <w:r w:rsidRPr="00FF2B8C">
        <w:rPr>
          <w:rFonts w:ascii="Times New Roman" w:hAnsi="Times New Roman"/>
          <w:sz w:val="28"/>
          <w:szCs w:val="28"/>
        </w:rPr>
        <w:t>А.М. Фалейчик</w:t>
      </w:r>
    </w:p>
    <w:p w:rsidR="00A00909" w:rsidRPr="00FF2B8C" w:rsidRDefault="00A00909" w:rsidP="009873AE">
      <w:pPr>
        <w:ind w:left="-1134" w:right="1133"/>
        <w:rPr>
          <w:rFonts w:ascii="Times New Roman" w:hAnsi="Times New Roman" w:cs="Times New Roman"/>
          <w:sz w:val="28"/>
          <w:szCs w:val="28"/>
        </w:rPr>
      </w:pPr>
    </w:p>
    <w:p w:rsidR="00A00909" w:rsidRPr="00FF2B8C" w:rsidRDefault="00A00909" w:rsidP="009873AE">
      <w:pPr>
        <w:ind w:left="-1134" w:right="1133"/>
        <w:rPr>
          <w:rFonts w:ascii="Times New Roman" w:hAnsi="Times New Roman" w:cs="Times New Roman"/>
          <w:sz w:val="28"/>
          <w:szCs w:val="28"/>
        </w:rPr>
      </w:pPr>
    </w:p>
    <w:p w:rsidR="00A00909" w:rsidRPr="00FF2B8C" w:rsidRDefault="00A00909" w:rsidP="009873AE">
      <w:pPr>
        <w:ind w:left="-1134" w:right="1133"/>
        <w:rPr>
          <w:rFonts w:ascii="Times New Roman" w:hAnsi="Times New Roman" w:cs="Times New Roman"/>
          <w:sz w:val="28"/>
          <w:szCs w:val="28"/>
        </w:rPr>
      </w:pPr>
    </w:p>
    <w:p w:rsidR="00A00909" w:rsidRDefault="00A00909" w:rsidP="009873AE">
      <w:pPr>
        <w:ind w:left="-1134" w:right="1133"/>
        <w:rPr>
          <w:rFonts w:ascii="Times New Roman" w:hAnsi="Times New Roman" w:cs="Times New Roman"/>
          <w:sz w:val="28"/>
          <w:szCs w:val="28"/>
        </w:rPr>
      </w:pPr>
    </w:p>
    <w:p w:rsidR="0087040F" w:rsidRDefault="0087040F" w:rsidP="009873AE">
      <w:pPr>
        <w:ind w:left="-1134" w:right="1133"/>
        <w:rPr>
          <w:rFonts w:ascii="Times New Roman" w:hAnsi="Times New Roman" w:cs="Times New Roman"/>
          <w:sz w:val="28"/>
          <w:szCs w:val="28"/>
        </w:rPr>
      </w:pPr>
    </w:p>
    <w:p w:rsidR="0087040F" w:rsidRDefault="0087040F" w:rsidP="009873AE">
      <w:pPr>
        <w:ind w:left="-1134" w:right="1133"/>
        <w:rPr>
          <w:rFonts w:ascii="Times New Roman" w:hAnsi="Times New Roman" w:cs="Times New Roman"/>
          <w:sz w:val="28"/>
          <w:szCs w:val="28"/>
        </w:rPr>
      </w:pPr>
    </w:p>
    <w:p w:rsidR="0087040F" w:rsidRDefault="0087040F" w:rsidP="009873AE">
      <w:pPr>
        <w:ind w:left="-1134" w:right="1133"/>
        <w:rPr>
          <w:rFonts w:ascii="Times New Roman" w:hAnsi="Times New Roman" w:cs="Times New Roman"/>
          <w:sz w:val="28"/>
          <w:szCs w:val="28"/>
        </w:rPr>
      </w:pPr>
    </w:p>
    <w:p w:rsidR="0087040F" w:rsidRDefault="0087040F" w:rsidP="009873AE">
      <w:pPr>
        <w:ind w:left="-1134" w:right="1133"/>
        <w:rPr>
          <w:rFonts w:ascii="Times New Roman" w:hAnsi="Times New Roman" w:cs="Times New Roman"/>
          <w:sz w:val="28"/>
          <w:szCs w:val="28"/>
        </w:rPr>
      </w:pPr>
    </w:p>
    <w:p w:rsidR="0087040F" w:rsidRDefault="0087040F" w:rsidP="009873AE">
      <w:pPr>
        <w:ind w:left="-1134" w:right="1133"/>
        <w:rPr>
          <w:rFonts w:ascii="Times New Roman" w:hAnsi="Times New Roman" w:cs="Times New Roman"/>
          <w:sz w:val="28"/>
          <w:szCs w:val="28"/>
        </w:rPr>
      </w:pPr>
    </w:p>
    <w:p w:rsidR="0087040F" w:rsidRDefault="0087040F" w:rsidP="009873AE">
      <w:pPr>
        <w:ind w:left="-1134" w:right="1133"/>
        <w:rPr>
          <w:rFonts w:ascii="Times New Roman" w:hAnsi="Times New Roman" w:cs="Times New Roman"/>
          <w:sz w:val="28"/>
          <w:szCs w:val="28"/>
        </w:rPr>
      </w:pPr>
    </w:p>
    <w:p w:rsidR="0087040F" w:rsidRDefault="0087040F" w:rsidP="009873AE">
      <w:pPr>
        <w:ind w:left="-1134" w:right="1133"/>
        <w:rPr>
          <w:rFonts w:ascii="Times New Roman" w:hAnsi="Times New Roman" w:cs="Times New Roman"/>
          <w:sz w:val="28"/>
          <w:szCs w:val="28"/>
        </w:rPr>
      </w:pPr>
    </w:p>
    <w:p w:rsidR="00A00909" w:rsidRDefault="00A00909" w:rsidP="002150BA">
      <w:pPr>
        <w:tabs>
          <w:tab w:val="left" w:pos="4485"/>
        </w:tabs>
        <w:spacing w:after="0" w:line="240" w:lineRule="auto"/>
        <w:ind w:right="1133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A00909" w:rsidSect="001C60BB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4CC" w:rsidRDefault="00A634CC" w:rsidP="00A21278">
      <w:pPr>
        <w:spacing w:after="0" w:line="240" w:lineRule="auto"/>
      </w:pPr>
      <w:r>
        <w:separator/>
      </w:r>
    </w:p>
  </w:endnote>
  <w:endnote w:type="continuationSeparator" w:id="0">
    <w:p w:rsidR="00A634CC" w:rsidRDefault="00A634CC" w:rsidP="00A2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4CC" w:rsidRDefault="00A634CC" w:rsidP="00A21278">
      <w:pPr>
        <w:spacing w:after="0" w:line="240" w:lineRule="auto"/>
      </w:pPr>
      <w:r>
        <w:separator/>
      </w:r>
    </w:p>
  </w:footnote>
  <w:footnote w:type="continuationSeparator" w:id="0">
    <w:p w:rsidR="00A634CC" w:rsidRDefault="00A634CC" w:rsidP="00A21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1432121"/>
      <w:docPartObj>
        <w:docPartGallery w:val="Page Numbers (Top of Page)"/>
        <w:docPartUnique/>
      </w:docPartObj>
    </w:sdtPr>
    <w:sdtEndPr/>
    <w:sdtContent>
      <w:p w:rsidR="00A957D0" w:rsidRDefault="00045B02">
        <w:pPr>
          <w:pStyle w:val="a8"/>
          <w:jc w:val="center"/>
        </w:pPr>
        <w:r>
          <w:fldChar w:fldCharType="begin"/>
        </w:r>
        <w:r w:rsidR="00A957D0">
          <w:instrText>PAGE   \* MERGEFORMAT</w:instrText>
        </w:r>
        <w:r>
          <w:fldChar w:fldCharType="separate"/>
        </w:r>
        <w:r w:rsidR="002150BA">
          <w:rPr>
            <w:noProof/>
          </w:rPr>
          <w:t>3</w:t>
        </w:r>
        <w:r>
          <w:fldChar w:fldCharType="end"/>
        </w:r>
      </w:p>
    </w:sdtContent>
  </w:sdt>
  <w:p w:rsidR="00A957D0" w:rsidRDefault="00A957D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47901"/>
    <w:multiLevelType w:val="hybridMultilevel"/>
    <w:tmpl w:val="3AC4DE8C"/>
    <w:lvl w:ilvl="0" w:tplc="FECA57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D2F6455"/>
    <w:multiLevelType w:val="hybridMultilevel"/>
    <w:tmpl w:val="B7D84E24"/>
    <w:lvl w:ilvl="0" w:tplc="22348EAA">
      <w:start w:val="1"/>
      <w:numFmt w:val="decimal"/>
      <w:lvlText w:val="%1)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28C4451"/>
    <w:multiLevelType w:val="hybridMultilevel"/>
    <w:tmpl w:val="8F820EDA"/>
    <w:lvl w:ilvl="0" w:tplc="75FA88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14F6993"/>
    <w:multiLevelType w:val="multilevel"/>
    <w:tmpl w:val="132CF8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4" w15:restartNumberingAfterBreak="0">
    <w:nsid w:val="63870FF6"/>
    <w:multiLevelType w:val="hybridMultilevel"/>
    <w:tmpl w:val="8D72CF3A"/>
    <w:lvl w:ilvl="0" w:tplc="3CE8252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4A55CF"/>
    <w:multiLevelType w:val="multilevel"/>
    <w:tmpl w:val="546641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0BF"/>
    <w:rsid w:val="00033EB0"/>
    <w:rsid w:val="00045B02"/>
    <w:rsid w:val="00067F49"/>
    <w:rsid w:val="00076005"/>
    <w:rsid w:val="000D0677"/>
    <w:rsid w:val="000F5360"/>
    <w:rsid w:val="000F72AC"/>
    <w:rsid w:val="001270BF"/>
    <w:rsid w:val="001321A7"/>
    <w:rsid w:val="001861A7"/>
    <w:rsid w:val="00194F50"/>
    <w:rsid w:val="001C60BB"/>
    <w:rsid w:val="001D3EDE"/>
    <w:rsid w:val="001D66F3"/>
    <w:rsid w:val="002150BA"/>
    <w:rsid w:val="00225F49"/>
    <w:rsid w:val="00257111"/>
    <w:rsid w:val="002673FB"/>
    <w:rsid w:val="00290E34"/>
    <w:rsid w:val="002F38EF"/>
    <w:rsid w:val="00335DCC"/>
    <w:rsid w:val="00356004"/>
    <w:rsid w:val="00357775"/>
    <w:rsid w:val="00374A70"/>
    <w:rsid w:val="003C21DF"/>
    <w:rsid w:val="003C3619"/>
    <w:rsid w:val="003E4030"/>
    <w:rsid w:val="004070B2"/>
    <w:rsid w:val="00467090"/>
    <w:rsid w:val="004C20AE"/>
    <w:rsid w:val="004D523B"/>
    <w:rsid w:val="004F689D"/>
    <w:rsid w:val="00531682"/>
    <w:rsid w:val="00575AD9"/>
    <w:rsid w:val="005773B3"/>
    <w:rsid w:val="00586127"/>
    <w:rsid w:val="00593184"/>
    <w:rsid w:val="005A1238"/>
    <w:rsid w:val="005A34C9"/>
    <w:rsid w:val="00652C41"/>
    <w:rsid w:val="006F0911"/>
    <w:rsid w:val="00724EEA"/>
    <w:rsid w:val="00744D88"/>
    <w:rsid w:val="007507B6"/>
    <w:rsid w:val="00765332"/>
    <w:rsid w:val="00776DBC"/>
    <w:rsid w:val="007C3394"/>
    <w:rsid w:val="007C3BAD"/>
    <w:rsid w:val="007D1A9A"/>
    <w:rsid w:val="007F47B9"/>
    <w:rsid w:val="0087040F"/>
    <w:rsid w:val="009005B9"/>
    <w:rsid w:val="0090342C"/>
    <w:rsid w:val="0093555A"/>
    <w:rsid w:val="00981230"/>
    <w:rsid w:val="009873AE"/>
    <w:rsid w:val="009F565A"/>
    <w:rsid w:val="00A00909"/>
    <w:rsid w:val="00A21278"/>
    <w:rsid w:val="00A634CC"/>
    <w:rsid w:val="00A71151"/>
    <w:rsid w:val="00A8790B"/>
    <w:rsid w:val="00A957D0"/>
    <w:rsid w:val="00AE1F7C"/>
    <w:rsid w:val="00B13C29"/>
    <w:rsid w:val="00B16629"/>
    <w:rsid w:val="00B2178C"/>
    <w:rsid w:val="00B25DB5"/>
    <w:rsid w:val="00B36DDF"/>
    <w:rsid w:val="00B37C24"/>
    <w:rsid w:val="00BE349A"/>
    <w:rsid w:val="00C13AA9"/>
    <w:rsid w:val="00C22495"/>
    <w:rsid w:val="00C861E0"/>
    <w:rsid w:val="00C945E6"/>
    <w:rsid w:val="00CF2631"/>
    <w:rsid w:val="00D23158"/>
    <w:rsid w:val="00D76221"/>
    <w:rsid w:val="00DA22F5"/>
    <w:rsid w:val="00DF1094"/>
    <w:rsid w:val="00DF46D4"/>
    <w:rsid w:val="00E41F70"/>
    <w:rsid w:val="00E42CBB"/>
    <w:rsid w:val="00E532BF"/>
    <w:rsid w:val="00E654A5"/>
    <w:rsid w:val="00EF0BFA"/>
    <w:rsid w:val="00EF37AA"/>
    <w:rsid w:val="00F14A08"/>
    <w:rsid w:val="00F1577D"/>
    <w:rsid w:val="00F20392"/>
    <w:rsid w:val="00F5397B"/>
    <w:rsid w:val="00F9010C"/>
    <w:rsid w:val="00F90C62"/>
    <w:rsid w:val="00FD290A"/>
    <w:rsid w:val="00FF2B8C"/>
    <w:rsid w:val="00FF2FEC"/>
    <w:rsid w:val="00FF4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6DEBB"/>
  <w15:docId w15:val="{77CA9AFD-9389-4C90-AF62-89CB9552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55A"/>
    <w:pPr>
      <w:ind w:left="720"/>
      <w:contextualSpacing/>
    </w:pPr>
  </w:style>
  <w:style w:type="paragraph" w:styleId="a4">
    <w:name w:val="No Spacing"/>
    <w:uiPriority w:val="99"/>
    <w:qFormat/>
    <w:rsid w:val="0007600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8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24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7">
    <w:name w:val="Table Grid"/>
    <w:basedOn w:val="a1"/>
    <w:uiPriority w:val="39"/>
    <w:rsid w:val="0026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1278"/>
  </w:style>
  <w:style w:type="paragraph" w:styleId="aa">
    <w:name w:val="footer"/>
    <w:basedOn w:val="a"/>
    <w:link w:val="ab"/>
    <w:uiPriority w:val="99"/>
    <w:unhideWhenUsed/>
    <w:rsid w:val="00A2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1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0FC5BE8E6178EEFE886745FC7A237FF10D43F3E6FDBCB21D72B47F4D82FE3434D3543034184B5371780C6C8Fs0z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30D0C-20AC-4AD6-BC54-6AC85906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Гибадулина Дарья Константиновна</dc:creator>
  <cp:lastModifiedBy>User</cp:lastModifiedBy>
  <cp:revision>4</cp:revision>
  <cp:lastPrinted>2023-12-12T05:32:00Z</cp:lastPrinted>
  <dcterms:created xsi:type="dcterms:W3CDTF">2023-12-20T04:43:00Z</dcterms:created>
  <dcterms:modified xsi:type="dcterms:W3CDTF">2023-12-20T11:53:00Z</dcterms:modified>
</cp:coreProperties>
</file>