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05" w:rsidRDefault="00AC4B05" w:rsidP="002559D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C4B05" w:rsidRDefault="00AC4B05" w:rsidP="002559D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C4B05" w:rsidRPr="001E7E3C" w:rsidRDefault="00AC4B05" w:rsidP="002559D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C4B05" w:rsidRDefault="00AC4B05" w:rsidP="002559DF"/>
    <w:p w:rsidR="00AC4B05" w:rsidRDefault="00AC4B05" w:rsidP="002559DF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AC4B05" w:rsidRDefault="00AC4B05" w:rsidP="002559DF">
      <w:pPr>
        <w:rPr>
          <w:b/>
          <w:sz w:val="44"/>
          <w:szCs w:val="44"/>
        </w:rPr>
      </w:pPr>
    </w:p>
    <w:p w:rsidR="00AC4B05" w:rsidRDefault="00AC4B05" w:rsidP="002559DF">
      <w:pPr>
        <w:rPr>
          <w:b/>
          <w:sz w:val="28"/>
          <w:szCs w:val="28"/>
        </w:rPr>
      </w:pPr>
    </w:p>
    <w:p w:rsidR="00AC4B05" w:rsidRPr="002559DF" w:rsidRDefault="00AC4B05" w:rsidP="002559DF">
      <w:pPr>
        <w:rPr>
          <w:sz w:val="28"/>
          <w:szCs w:val="28"/>
        </w:rPr>
      </w:pPr>
      <w:r w:rsidRPr="002559DF">
        <w:rPr>
          <w:sz w:val="28"/>
          <w:szCs w:val="28"/>
        </w:rPr>
        <w:t xml:space="preserve">      25.01.2023          691-МО</w:t>
      </w:r>
    </w:p>
    <w:p w:rsidR="00AC4B05" w:rsidRPr="00FD02AE" w:rsidRDefault="00AC4B05" w:rsidP="002559DF">
      <w:r>
        <w:t>о</w:t>
      </w:r>
      <w:r w:rsidRPr="00FD02AE">
        <w:t>т _______________№_____</w:t>
      </w:r>
    </w:p>
    <w:p w:rsidR="00AC4B05" w:rsidRDefault="00AC4B05" w:rsidP="00BA602C">
      <w:pPr>
        <w:rPr>
          <w:sz w:val="27"/>
          <w:szCs w:val="27"/>
        </w:rPr>
      </w:pPr>
    </w:p>
    <w:p w:rsidR="00AC4B05" w:rsidRPr="00EF2FBA" w:rsidRDefault="00AC4B05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>О внесении изменений в решение</w:t>
      </w:r>
    </w:p>
    <w:p w:rsidR="00AC4B05" w:rsidRPr="00EF2FBA" w:rsidRDefault="00AC4B05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 xml:space="preserve">Собрания депутатов Копейского </w:t>
      </w:r>
    </w:p>
    <w:p w:rsidR="00AC4B05" w:rsidRPr="00EF2FBA" w:rsidRDefault="00AC4B05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>городского округа от 22.04.2015</w:t>
      </w:r>
    </w:p>
    <w:p w:rsidR="00AC4B05" w:rsidRPr="00EF2FBA" w:rsidRDefault="00AC4B05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 xml:space="preserve"> года № 1087-МО</w:t>
      </w:r>
    </w:p>
    <w:p w:rsidR="00AC4B05" w:rsidRPr="00EF2FBA" w:rsidRDefault="00AC4B05" w:rsidP="0071169A">
      <w:pPr>
        <w:rPr>
          <w:rStyle w:val="Strong"/>
          <w:b w:val="0"/>
          <w:sz w:val="27"/>
          <w:szCs w:val="27"/>
        </w:rPr>
      </w:pPr>
    </w:p>
    <w:p w:rsidR="00AC4B05" w:rsidRPr="00EF2FBA" w:rsidRDefault="00AC4B05" w:rsidP="0072243E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В соответствии </w:t>
      </w:r>
      <w:r w:rsidRPr="00EF2FBA">
        <w:rPr>
          <w:rStyle w:val="Strong"/>
          <w:rFonts w:eastAsia="SimSun"/>
          <w:b w:val="0"/>
          <w:sz w:val="27"/>
          <w:szCs w:val="27"/>
        </w:rPr>
        <w:t xml:space="preserve">с Трудовым кодексом Российской Федерации, Федеральным законом   от   06 октября 2003 года  № 131-ФЗ   «Об  общих принципах организации местного самоуправления в Российской Федерации», Уставом муниципального образования   «Копейский городской округ», </w:t>
      </w:r>
      <w:r w:rsidRPr="00DB5A6A">
        <w:rPr>
          <w:rStyle w:val="Strong"/>
          <w:b w:val="0"/>
          <w:sz w:val="27"/>
          <w:szCs w:val="27"/>
        </w:rPr>
        <w:t>Собрание   депутатов   Копейского   городского</w:t>
      </w:r>
      <w:r w:rsidRPr="00EF2FBA">
        <w:rPr>
          <w:rStyle w:val="Strong"/>
          <w:b w:val="0"/>
          <w:sz w:val="27"/>
          <w:szCs w:val="27"/>
        </w:rPr>
        <w:t xml:space="preserve">   округа   Челябинской     области</w:t>
      </w:r>
    </w:p>
    <w:p w:rsidR="00AC4B05" w:rsidRPr="00EF2FBA" w:rsidRDefault="00AC4B05" w:rsidP="00164BD6">
      <w:pPr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РЕШАЕТ:</w:t>
      </w:r>
    </w:p>
    <w:p w:rsidR="00AC4B05" w:rsidRPr="00EF2FBA" w:rsidRDefault="00AC4B05" w:rsidP="00290994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1.   Внести изменения в Положение «Об оплате труда работников Муниципального учреждения  Копейского городского округа «Городская служба заказчика», утвержденное решением Собрания депутатов Копейского городского округа Челябинской области от 22.04.2015 года № 1087-МО, изложив приложение № 1, 2, 3, 4 к Положению в новой редакции</w:t>
      </w:r>
      <w:r>
        <w:rPr>
          <w:rStyle w:val="Strong"/>
          <w:b w:val="0"/>
          <w:sz w:val="27"/>
          <w:szCs w:val="27"/>
        </w:rPr>
        <w:t xml:space="preserve"> </w:t>
      </w:r>
      <w:r w:rsidRPr="00EF2FBA">
        <w:rPr>
          <w:rStyle w:val="Strong"/>
          <w:b w:val="0"/>
          <w:sz w:val="27"/>
          <w:szCs w:val="27"/>
        </w:rPr>
        <w:t>(прилагаются).</w:t>
      </w:r>
    </w:p>
    <w:p w:rsidR="00AC4B05" w:rsidRPr="00EF2FBA" w:rsidRDefault="00AC4B05" w:rsidP="00164BD6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2. Руководителю муниципального учреждения Копейского городского округа «Городская служба заказчика» привести штатное расписание и локальные нормативные акты в соответствие с настоящим решением с 01.</w:t>
      </w:r>
      <w:r>
        <w:rPr>
          <w:rStyle w:val="Strong"/>
          <w:b w:val="0"/>
          <w:sz w:val="27"/>
          <w:szCs w:val="27"/>
        </w:rPr>
        <w:t>01.2023</w:t>
      </w:r>
      <w:r w:rsidRPr="00EF2FBA">
        <w:rPr>
          <w:rStyle w:val="Strong"/>
          <w:b w:val="0"/>
          <w:sz w:val="27"/>
          <w:szCs w:val="27"/>
        </w:rPr>
        <w:t>.</w:t>
      </w:r>
    </w:p>
    <w:p w:rsidR="00AC4B05" w:rsidRPr="00EF2FBA" w:rsidRDefault="00AC4B05" w:rsidP="00164BD6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3. Настоящее решение подлежит опубликованию в газете «Копейский рабочий», размещению на официальном Интернет-сайте Собрания депутатов Копейского городского округа Челябинской области и распространяется на правоотношения, возникшие с 01.</w:t>
      </w:r>
      <w:r>
        <w:rPr>
          <w:rStyle w:val="Strong"/>
          <w:b w:val="0"/>
          <w:sz w:val="27"/>
          <w:szCs w:val="27"/>
        </w:rPr>
        <w:t>01.2023</w:t>
      </w:r>
      <w:r w:rsidRPr="00EF2FBA">
        <w:rPr>
          <w:rStyle w:val="Strong"/>
          <w:b w:val="0"/>
          <w:sz w:val="27"/>
          <w:szCs w:val="27"/>
        </w:rPr>
        <w:t>.</w:t>
      </w:r>
    </w:p>
    <w:p w:rsidR="00AC4B05" w:rsidRPr="00EF2FBA" w:rsidRDefault="00AC4B05" w:rsidP="0092386F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4.Контроль за исполнением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AC4B05" w:rsidRPr="00EF2FBA" w:rsidRDefault="00AC4B05" w:rsidP="002559DF">
      <w:pPr>
        <w:jc w:val="both"/>
        <w:rPr>
          <w:rStyle w:val="Strong"/>
          <w:b w:val="0"/>
          <w:sz w:val="27"/>
          <w:szCs w:val="27"/>
        </w:rPr>
      </w:pPr>
    </w:p>
    <w:p w:rsidR="00AC4B05" w:rsidRDefault="00AC4B05" w:rsidP="0092386F">
      <w:pPr>
        <w:ind w:firstLine="708"/>
        <w:jc w:val="both"/>
        <w:rPr>
          <w:rStyle w:val="Strong"/>
          <w:b w:val="0"/>
          <w:sz w:val="27"/>
          <w:szCs w:val="27"/>
        </w:rPr>
      </w:pPr>
    </w:p>
    <w:p w:rsidR="00AC4B05" w:rsidRPr="00EF2FBA" w:rsidRDefault="00AC4B05" w:rsidP="0092386F">
      <w:pPr>
        <w:ind w:firstLine="708"/>
        <w:jc w:val="both"/>
        <w:rPr>
          <w:rStyle w:val="Strong"/>
          <w:b w:val="0"/>
          <w:sz w:val="27"/>
          <w:szCs w:val="27"/>
        </w:rPr>
      </w:pPr>
    </w:p>
    <w:p w:rsidR="00AC4B05" w:rsidRPr="00EF2FBA" w:rsidRDefault="00AC4B05" w:rsidP="00164BD6">
      <w:pPr>
        <w:jc w:val="both"/>
        <w:rPr>
          <w:sz w:val="27"/>
          <w:szCs w:val="27"/>
        </w:rPr>
      </w:pPr>
      <w:r w:rsidRPr="00EF2FBA">
        <w:rPr>
          <w:sz w:val="27"/>
          <w:szCs w:val="27"/>
        </w:rPr>
        <w:t xml:space="preserve">Председатель Собрания депутатов                  </w:t>
      </w:r>
      <w:r>
        <w:rPr>
          <w:sz w:val="27"/>
          <w:szCs w:val="27"/>
        </w:rPr>
        <w:t xml:space="preserve">             </w:t>
      </w:r>
      <w:r w:rsidRPr="00EF2FBA">
        <w:rPr>
          <w:sz w:val="27"/>
          <w:szCs w:val="27"/>
        </w:rPr>
        <w:t>Глава Копейского городского</w:t>
      </w:r>
    </w:p>
    <w:p w:rsidR="00AC4B05" w:rsidRPr="00EF2FBA" w:rsidRDefault="00AC4B05" w:rsidP="00164BD6">
      <w:pPr>
        <w:jc w:val="both"/>
        <w:rPr>
          <w:sz w:val="27"/>
          <w:szCs w:val="27"/>
        </w:rPr>
      </w:pPr>
      <w:r w:rsidRPr="00EF2FBA">
        <w:rPr>
          <w:sz w:val="27"/>
          <w:szCs w:val="27"/>
        </w:rPr>
        <w:t xml:space="preserve">Копейского городского округа                </w:t>
      </w:r>
      <w:r>
        <w:rPr>
          <w:sz w:val="27"/>
          <w:szCs w:val="27"/>
        </w:rPr>
        <w:t xml:space="preserve">                      </w:t>
      </w:r>
      <w:r w:rsidRPr="00EF2FBA">
        <w:rPr>
          <w:sz w:val="27"/>
          <w:szCs w:val="27"/>
        </w:rPr>
        <w:t>округа</w:t>
      </w:r>
    </w:p>
    <w:p w:rsidR="00AC4B05" w:rsidRPr="002559DF" w:rsidRDefault="00AC4B05" w:rsidP="002559DF">
      <w:pPr>
        <w:jc w:val="both"/>
        <w:rPr>
          <w:sz w:val="28"/>
          <w:szCs w:val="28"/>
        </w:rPr>
        <w:sectPr w:rsidR="00AC4B05" w:rsidRPr="002559DF" w:rsidSect="00465ABC">
          <w:pgSz w:w="11906" w:h="16838"/>
          <w:pgMar w:top="1134" w:right="567" w:bottom="1134" w:left="1701" w:header="709" w:footer="709" w:gutter="0"/>
          <w:pgNumType w:start="4"/>
          <w:cols w:space="708"/>
          <w:titlePg/>
          <w:docGrid w:linePitch="360"/>
        </w:sectPr>
      </w:pPr>
      <w:r w:rsidRPr="002559D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Е</w:t>
      </w:r>
      <w:r w:rsidRPr="002559DF">
        <w:rPr>
          <w:sz w:val="28"/>
          <w:szCs w:val="28"/>
        </w:rPr>
        <w:t>.</w:t>
      </w:r>
      <w:r>
        <w:rPr>
          <w:sz w:val="28"/>
          <w:szCs w:val="28"/>
        </w:rPr>
        <w:t>К.  Гиске                                                 А.М. Фалейчик</w:t>
      </w:r>
    </w:p>
    <w:p w:rsidR="00AC4B05" w:rsidRDefault="00AC4B05" w:rsidP="002559DF">
      <w:pPr>
        <w:pStyle w:val="NoSpacing"/>
        <w:jc w:val="both"/>
      </w:pPr>
    </w:p>
    <w:sectPr w:rsidR="00AC4B05" w:rsidSect="00421CF5">
      <w:pgSz w:w="11906" w:h="16838"/>
      <w:pgMar w:top="1134" w:right="1701" w:bottom="1134" w:left="567" w:header="709" w:footer="709" w:gutter="0"/>
      <w:pgNumType w:start="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D6"/>
    <w:rsid w:val="000C4493"/>
    <w:rsid w:val="00164BD6"/>
    <w:rsid w:val="00172FA0"/>
    <w:rsid w:val="001E328A"/>
    <w:rsid w:val="001E7E3C"/>
    <w:rsid w:val="002559DF"/>
    <w:rsid w:val="0029093F"/>
    <w:rsid w:val="00290994"/>
    <w:rsid w:val="002A5920"/>
    <w:rsid w:val="002D42C4"/>
    <w:rsid w:val="002E10C5"/>
    <w:rsid w:val="00314CB9"/>
    <w:rsid w:val="00345EAE"/>
    <w:rsid w:val="00421CF5"/>
    <w:rsid w:val="00465ABC"/>
    <w:rsid w:val="00467657"/>
    <w:rsid w:val="00470F29"/>
    <w:rsid w:val="00477F4F"/>
    <w:rsid w:val="004A7070"/>
    <w:rsid w:val="004B592A"/>
    <w:rsid w:val="00517885"/>
    <w:rsid w:val="00576E2E"/>
    <w:rsid w:val="005A3DC6"/>
    <w:rsid w:val="005A6238"/>
    <w:rsid w:val="005E5691"/>
    <w:rsid w:val="005F0B01"/>
    <w:rsid w:val="0062343B"/>
    <w:rsid w:val="006837B7"/>
    <w:rsid w:val="006B349C"/>
    <w:rsid w:val="006D0A8F"/>
    <w:rsid w:val="006E4AA7"/>
    <w:rsid w:val="0071169A"/>
    <w:rsid w:val="0072243E"/>
    <w:rsid w:val="00730A05"/>
    <w:rsid w:val="00753870"/>
    <w:rsid w:val="00757F20"/>
    <w:rsid w:val="007C31B2"/>
    <w:rsid w:val="008A24CB"/>
    <w:rsid w:val="00913B1C"/>
    <w:rsid w:val="0092386F"/>
    <w:rsid w:val="00923DE7"/>
    <w:rsid w:val="00942213"/>
    <w:rsid w:val="009C2611"/>
    <w:rsid w:val="009E666E"/>
    <w:rsid w:val="00A151D9"/>
    <w:rsid w:val="00A56710"/>
    <w:rsid w:val="00A9561E"/>
    <w:rsid w:val="00AC4B05"/>
    <w:rsid w:val="00BA602C"/>
    <w:rsid w:val="00BE1FF5"/>
    <w:rsid w:val="00BE2D74"/>
    <w:rsid w:val="00C117E8"/>
    <w:rsid w:val="00CC74A3"/>
    <w:rsid w:val="00D16B2D"/>
    <w:rsid w:val="00D40C64"/>
    <w:rsid w:val="00D83AD3"/>
    <w:rsid w:val="00D96A2A"/>
    <w:rsid w:val="00DB336A"/>
    <w:rsid w:val="00DB5A6A"/>
    <w:rsid w:val="00DE6857"/>
    <w:rsid w:val="00E04289"/>
    <w:rsid w:val="00E06FF8"/>
    <w:rsid w:val="00E415D3"/>
    <w:rsid w:val="00EA0DCC"/>
    <w:rsid w:val="00EB04BD"/>
    <w:rsid w:val="00EB1F90"/>
    <w:rsid w:val="00EF2FBA"/>
    <w:rsid w:val="00FD02AE"/>
    <w:rsid w:val="00FE2774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D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BD6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BD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164B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164BD6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164BD6"/>
    <w:rPr>
      <w:rFonts w:cs="Times New Roman"/>
      <w:b/>
      <w:bCs/>
    </w:rPr>
  </w:style>
  <w:style w:type="paragraph" w:styleId="NoSpacing">
    <w:name w:val="No Spacing"/>
    <w:uiPriority w:val="99"/>
    <w:qFormat/>
    <w:rsid w:val="00164B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49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C74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4A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277</Words>
  <Characters>1580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2023-01-17T10:01:00Z</cp:lastPrinted>
  <dcterms:created xsi:type="dcterms:W3CDTF">2023-01-20T09:04:00Z</dcterms:created>
  <dcterms:modified xsi:type="dcterms:W3CDTF">2023-01-26T08:51:00Z</dcterms:modified>
</cp:coreProperties>
</file>