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33BCE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5135" cy="524510"/>
            <wp:effectExtent l="0" t="0" r="12065" b="889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25A9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2E255C6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ar-SA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ar-SA"/>
        </w:rPr>
        <w:t>Челябинской области</w:t>
      </w:r>
    </w:p>
    <w:p w14:paraId="2BAEE5F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652714E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РЕШЕНИЕ</w:t>
      </w:r>
    </w:p>
    <w:p w14:paraId="0CBC9FB3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28.01.2026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166</w:t>
      </w:r>
    </w:p>
    <w:p w14:paraId="473F4A4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_______________№_____</w:t>
      </w:r>
    </w:p>
    <w:p w14:paraId="49627558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</w:tblGrid>
      <w:tr w14:paraId="2DCB4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shd w:val="clear" w:color="auto" w:fill="auto"/>
            <w:noWrap/>
          </w:tcPr>
          <w:p w14:paraId="20AE461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ходе выполнения муниципальной программы «Развитие дорожного хозяйства Копейского городского округа» в 2025 году</w:t>
            </w:r>
          </w:p>
          <w:p w14:paraId="651EDE4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55B8F8F">
      <w:pPr>
        <w:ind w:firstLine="0"/>
        <w:rPr>
          <w:rFonts w:ascii="Times New Roman" w:hAnsi="Times New Roman"/>
          <w:sz w:val="28"/>
          <w:szCs w:val="28"/>
        </w:rPr>
      </w:pPr>
    </w:p>
    <w:p w14:paraId="1639ECE6">
      <w:pPr>
        <w:ind w:firstLine="0"/>
        <w:rPr>
          <w:rFonts w:ascii="Times New Roman" w:hAnsi="Times New Roman"/>
          <w:sz w:val="28"/>
          <w:szCs w:val="28"/>
        </w:rPr>
      </w:pPr>
    </w:p>
    <w:p w14:paraId="40B7C97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Заслушав и обсудив информацию о ходе выполнения муниципальной программы «Развитие дорожного хозяйства Копейского городского округа» в 2025 году, утвержденной распоряжением администрации Копейского городского округа от 11.11.2024 № 918-р,</w:t>
      </w:r>
    </w:p>
    <w:p w14:paraId="17DF5DE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 Копейского городского округа Челябинской области</w:t>
      </w:r>
    </w:p>
    <w:p w14:paraId="053BEF3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РЕШАЕТ:</w:t>
      </w:r>
    </w:p>
    <w:p w14:paraId="66A1AA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ходе выполнения муниципальной программы «Развитие дорожного хозяйства Копейского городского округа» в 2025 году принять к сведению (прилагается).</w:t>
      </w:r>
    </w:p>
    <w:p w14:paraId="01491304">
      <w:pPr>
        <w:ind w:firstLine="0"/>
        <w:rPr>
          <w:rFonts w:ascii="Times New Roman" w:hAnsi="Times New Roman"/>
          <w:sz w:val="28"/>
          <w:szCs w:val="28"/>
        </w:rPr>
      </w:pPr>
    </w:p>
    <w:p w14:paraId="77265001">
      <w:pPr>
        <w:ind w:firstLine="0"/>
        <w:rPr>
          <w:rFonts w:ascii="Times New Roman" w:hAnsi="Times New Roman"/>
          <w:sz w:val="28"/>
          <w:szCs w:val="28"/>
        </w:rPr>
      </w:pPr>
    </w:p>
    <w:p w14:paraId="05A5E6F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Собрания депутатов </w:t>
      </w:r>
    </w:p>
    <w:p w14:paraId="44C3925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Копейского городского округа                                                         </w:t>
      </w:r>
    </w:p>
    <w:p w14:paraId="10C397F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                                                                          Е.К. Гиске</w:t>
      </w:r>
    </w:p>
    <w:p w14:paraId="676AC379">
      <w:pPr>
        <w:ind w:firstLine="0"/>
        <w:rPr>
          <w:rFonts w:ascii="Times New Roman" w:hAnsi="Times New Roman"/>
          <w:sz w:val="28"/>
          <w:szCs w:val="28"/>
        </w:rPr>
      </w:pPr>
    </w:p>
    <w:p w14:paraId="6B4B79B4">
      <w:pPr>
        <w:ind w:firstLine="0"/>
        <w:rPr>
          <w:rFonts w:ascii="Times New Roman" w:hAnsi="Times New Roman"/>
          <w:sz w:val="28"/>
          <w:szCs w:val="28"/>
        </w:rPr>
      </w:pPr>
    </w:p>
    <w:p w14:paraId="39173180">
      <w:pPr>
        <w:ind w:firstLine="0"/>
        <w:rPr>
          <w:rFonts w:ascii="Times New Roman" w:hAnsi="Times New Roman"/>
          <w:sz w:val="28"/>
          <w:szCs w:val="28"/>
        </w:rPr>
      </w:pPr>
    </w:p>
    <w:p w14:paraId="358C7599">
      <w:pPr>
        <w:ind w:firstLine="0"/>
        <w:rPr>
          <w:rFonts w:ascii="Times New Roman" w:hAnsi="Times New Roman"/>
          <w:sz w:val="28"/>
          <w:szCs w:val="28"/>
        </w:rPr>
      </w:pPr>
    </w:p>
    <w:p w14:paraId="6F652B88">
      <w:pPr>
        <w:ind w:firstLine="0"/>
        <w:rPr>
          <w:rFonts w:ascii="Times New Roman" w:hAnsi="Times New Roman"/>
          <w:sz w:val="28"/>
          <w:szCs w:val="28"/>
        </w:rPr>
      </w:pPr>
    </w:p>
    <w:p w14:paraId="18294B36">
      <w:pPr>
        <w:ind w:firstLine="0"/>
        <w:rPr>
          <w:rFonts w:ascii="Times New Roman" w:hAnsi="Times New Roman"/>
          <w:sz w:val="28"/>
          <w:szCs w:val="28"/>
        </w:rPr>
      </w:pPr>
    </w:p>
    <w:p w14:paraId="724A201F">
      <w:pPr>
        <w:ind w:firstLine="0"/>
        <w:rPr>
          <w:rFonts w:ascii="Times New Roman" w:hAnsi="Times New Roman"/>
          <w:sz w:val="28"/>
          <w:szCs w:val="28"/>
        </w:rPr>
      </w:pPr>
    </w:p>
    <w:p w14:paraId="1C7CDA43">
      <w:pPr>
        <w:ind w:firstLine="0"/>
        <w:rPr>
          <w:rFonts w:ascii="Times New Roman" w:hAnsi="Times New Roman"/>
          <w:sz w:val="28"/>
          <w:szCs w:val="28"/>
        </w:rPr>
      </w:pPr>
    </w:p>
    <w:p w14:paraId="5093EE60">
      <w:pPr>
        <w:ind w:firstLine="0"/>
        <w:rPr>
          <w:rFonts w:ascii="Times New Roman" w:hAnsi="Times New Roman"/>
          <w:sz w:val="28"/>
          <w:szCs w:val="28"/>
        </w:rPr>
      </w:pPr>
    </w:p>
    <w:p w14:paraId="61E0FE25">
      <w:pPr>
        <w:ind w:firstLine="0"/>
        <w:rPr>
          <w:rFonts w:ascii="Times New Roman" w:hAnsi="Times New Roman"/>
          <w:sz w:val="28"/>
          <w:szCs w:val="28"/>
        </w:rPr>
      </w:pPr>
    </w:p>
    <w:p w14:paraId="19E72B78">
      <w:pPr>
        <w:ind w:firstLine="0"/>
        <w:rPr>
          <w:rFonts w:ascii="Times New Roman" w:hAnsi="Times New Roman"/>
          <w:sz w:val="28"/>
          <w:szCs w:val="28"/>
        </w:rPr>
      </w:pPr>
    </w:p>
    <w:p w14:paraId="26D61B0A">
      <w:pPr>
        <w:ind w:firstLine="0"/>
        <w:rPr>
          <w:rFonts w:ascii="Times New Roman" w:hAnsi="Times New Roman"/>
          <w:sz w:val="28"/>
          <w:szCs w:val="28"/>
        </w:rPr>
      </w:pPr>
    </w:p>
    <w:p w14:paraId="3F8251D6">
      <w:pPr>
        <w:jc w:val="center"/>
        <w:rPr>
          <w:rFonts w:ascii="Tempora LGC Uni" w:hAnsi="Tempora LGC Uni"/>
          <w:sz w:val="26"/>
          <w:szCs w:val="26"/>
        </w:rPr>
      </w:pPr>
    </w:p>
    <w:p w14:paraId="7CE98F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5278" w:leftChars="2399" w:firstLine="0" w:firstLineChars="0"/>
        <w:jc w:val="both"/>
        <w:textAlignment w:val="auto"/>
        <w:rPr>
          <w:rFonts w:ascii="Tempora LGC Uni" w:hAnsi="Tempora LGC Uni"/>
          <w:sz w:val="28"/>
          <w:szCs w:val="28"/>
          <w:lang w:val="ru-RU"/>
        </w:rPr>
      </w:pPr>
      <w:r>
        <w:rPr>
          <w:rFonts w:ascii="Tempora LGC Uni" w:hAnsi="Tempora LGC Uni"/>
          <w:sz w:val="28"/>
          <w:szCs w:val="28"/>
          <w:lang w:val="ru-RU"/>
        </w:rPr>
        <w:t>Приложение</w:t>
      </w:r>
    </w:p>
    <w:p w14:paraId="6E8918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5278" w:leftChars="2399" w:firstLine="0" w:firstLineChars="0"/>
        <w:jc w:val="both"/>
        <w:textAlignment w:val="auto"/>
        <w:rPr>
          <w:rFonts w:hint="default" w:ascii="Tempora LGC Uni" w:hAnsi="Tempora LGC Uni"/>
          <w:sz w:val="28"/>
          <w:szCs w:val="28"/>
          <w:lang w:val="ru-RU"/>
        </w:rPr>
      </w:pPr>
      <w:r>
        <w:rPr>
          <w:rFonts w:ascii="Tempora LGC Uni" w:hAnsi="Tempora LGC Uni"/>
          <w:sz w:val="28"/>
          <w:szCs w:val="28"/>
          <w:lang w:val="ru-RU"/>
        </w:rPr>
        <w:t>к</w:t>
      </w:r>
      <w:r>
        <w:rPr>
          <w:rFonts w:hint="default" w:ascii="Tempora LGC Uni" w:hAnsi="Tempora LGC Uni"/>
          <w:sz w:val="28"/>
          <w:szCs w:val="28"/>
          <w:lang w:val="ru-RU"/>
        </w:rPr>
        <w:t xml:space="preserve"> решению Собрания депутатов Копейского городского округа                     от 28.01.2026 № 166</w:t>
      </w:r>
    </w:p>
    <w:p w14:paraId="454F56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ascii="Tempora LGC Uni" w:hAnsi="Tempora LGC Uni"/>
          <w:sz w:val="26"/>
          <w:szCs w:val="26"/>
        </w:rPr>
      </w:pPr>
    </w:p>
    <w:p w14:paraId="3736EE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ascii="Tempora LGC Uni" w:hAnsi="Tempora LGC Uni"/>
          <w:sz w:val="26"/>
          <w:szCs w:val="26"/>
        </w:rPr>
      </w:pPr>
    </w:p>
    <w:p w14:paraId="588465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/>
          <w:sz w:val="26"/>
          <w:szCs w:val="26"/>
        </w:rPr>
        <w:t>Информ</w:t>
      </w:r>
      <w:r>
        <w:rPr>
          <w:rFonts w:ascii="Tempora LGC Uni" w:hAnsi="Tempora LGC Uni"/>
          <w:sz w:val="28"/>
          <w:szCs w:val="28"/>
        </w:rPr>
        <w:t xml:space="preserve">ация </w:t>
      </w:r>
    </w:p>
    <w:p w14:paraId="7200B5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</w:pPr>
      <w:r>
        <w:rPr>
          <w:rFonts w:ascii="Tempora LGC Uni" w:hAnsi="Tempora LGC Uni"/>
          <w:sz w:val="28"/>
          <w:szCs w:val="28"/>
        </w:rPr>
        <w:t xml:space="preserve">о ходе выполнения </w:t>
      </w:r>
      <w:r>
        <w:rPr>
          <w:rFonts w:ascii="Tempora LGC Uni" w:hAnsi="Tempora LGC Uni"/>
          <w:sz w:val="28"/>
          <w:szCs w:val="28"/>
          <w:lang w:val="ru-RU"/>
        </w:rPr>
        <w:t>муниципальной</w:t>
      </w:r>
      <w:r>
        <w:rPr>
          <w:rFonts w:hint="default" w:ascii="Tempora LGC Uni" w:hAnsi="Tempora LGC Uni"/>
          <w:sz w:val="28"/>
          <w:szCs w:val="28"/>
          <w:lang w:val="ru-RU"/>
        </w:rPr>
        <w:t xml:space="preserve"> </w:t>
      </w:r>
      <w:r>
        <w:rPr>
          <w:rFonts w:ascii="Tempora LGC Uni" w:hAnsi="Tempora LGC Uni"/>
          <w:sz w:val="28"/>
          <w:szCs w:val="28"/>
        </w:rPr>
        <w:t>п</w:t>
      </w:r>
      <w:r>
        <w:rPr>
          <w:rStyle w:val="184"/>
          <w:rFonts w:ascii="Tempora LGC Uni" w:hAnsi="Tempora LGC Uni" w:eastAsia="Calibri"/>
        </w:rPr>
        <w:t>рограммы «Развитие дорожного хозяйства Копейского городского округа»,</w:t>
      </w:r>
      <w:bookmarkStart w:id="0" w:name="_GoBack"/>
      <w:bookmarkEnd w:id="0"/>
      <w:r>
        <w:rPr>
          <w:rStyle w:val="184"/>
          <w:rFonts w:ascii="Tempora LGC Uni" w:hAnsi="Tempora LGC Uni" w:eastAsia="Calibri"/>
        </w:rPr>
        <w:t xml:space="preserve">   утвержденной распоряжением администрации Копейского городского округа</w:t>
      </w:r>
    </w:p>
    <w:p w14:paraId="5C10F0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в 2025 году</w:t>
      </w:r>
    </w:p>
    <w:p w14:paraId="25FA7625">
      <w:pPr>
        <w:jc w:val="center"/>
        <w:rPr>
          <w:rFonts w:ascii="Tempora LGC Uni" w:hAnsi="Tempora LGC Uni"/>
          <w:sz w:val="28"/>
          <w:szCs w:val="28"/>
        </w:rPr>
      </w:pPr>
    </w:p>
    <w:p w14:paraId="2F7F8B4F">
      <w:r>
        <w:rPr>
          <w:rStyle w:val="184"/>
          <w:rFonts w:ascii="Tempora LGC Uni" w:hAnsi="Tempora LGC Uni" w:eastAsia="Calibri"/>
        </w:rPr>
        <w:t>Мероприятия, направленные на обеспечение сохранности автомобильных дорог местного значения, дорожных сооружений и поддержание их состояния в соответствии с требованиями, допустимыми по условиям обеспечения безопасного дорожного движения, на  создание безопасных условий дорожного движения на автомобильных дорогах городского округа,  снижение уровня риска совершения дорожно-транспортных происшествий и тяжести последствий от них и повышение комфортности проживания граждан на территории городского округа реализуются в рамках муниципальной программы «Развитие дорожного хозяйства Копейского городского округа»,   утвержденной распоряжением администрации Копейского городского округа  от 11.11.2024 № 918-р.</w:t>
      </w:r>
    </w:p>
    <w:p w14:paraId="221A6434">
      <w:pPr>
        <w:ind w:firstLine="708"/>
      </w:pPr>
      <w:r>
        <w:rPr>
          <w:rStyle w:val="184"/>
          <w:rFonts w:ascii="Tempora LGC Uni" w:hAnsi="Tempora LGC Uni" w:eastAsia="Calibri"/>
        </w:rPr>
        <w:t>Общий объем финансирования программных мероприятий в 2025 году  составил 453,12  млн. руб., из которых 192,71 млн. руб. средства областного бюджета, 260,41 млн. руб. - местный бюджет. (приложение1)</w:t>
      </w:r>
    </w:p>
    <w:p w14:paraId="1254B2E9">
      <w:pPr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eastAsia="Times New Roman"/>
          <w:sz w:val="28"/>
          <w:szCs w:val="28"/>
        </w:rPr>
        <w:t>В 2024 году на территории Копейского городского округа наблюдалась неблагоприятная гидрологическая ситуация связанная с обильными снегопадами и дождевыми осадками, что привело к разрушению грунтовых автодорог городского округа.</w:t>
      </w:r>
    </w:p>
    <w:p w14:paraId="27E84406">
      <w:pPr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eastAsia="Times New Roman"/>
          <w:sz w:val="28"/>
          <w:szCs w:val="28"/>
        </w:rPr>
        <w:t>В результате подтопления  территории города и поселков в течение 2024 года два раза объявлялся режим ЧС. Учитывая данные обстоятельства и в целях приведения грунтовых дорог в проезжее состояние, в летний сезон 2025 года все силы и средства областного и местного бюджета были направлены на восстановление подвергшихся подтоплению участков автодорог, их грейдирование с полной и частичной отсыпкой.</w:t>
      </w:r>
    </w:p>
    <w:p w14:paraId="6A401066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Производились работы по устранению деформаций дорожного покрытия (асфальтобетонном) в объеме 18692 м2 по следующим адресам:</w:t>
      </w:r>
    </w:p>
    <w:p w14:paraId="306FBF9F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пр. Победы;</w:t>
      </w:r>
    </w:p>
    <w:p w14:paraId="2074E27B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ул. Ленина;</w:t>
      </w:r>
    </w:p>
    <w:p w14:paraId="41ADE6DA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п. Железнодорожный а/д от п/п до а/д Кольцо;</w:t>
      </w:r>
    </w:p>
    <w:p w14:paraId="2C796E28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ул. Лихачева;</w:t>
      </w:r>
    </w:p>
    <w:p w14:paraId="51B1548B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ул. Потанино-ул. Васнецова;</w:t>
      </w:r>
    </w:p>
    <w:p w14:paraId="29CE6A73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ул. Федячкина;</w:t>
      </w:r>
    </w:p>
    <w:p w14:paraId="498C0F87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ул. Лихачева (пучины);</w:t>
      </w:r>
    </w:p>
    <w:p w14:paraId="2023B7A3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ул. Потанино-ул. Васнецова (пучины);</w:t>
      </w:r>
    </w:p>
    <w:p w14:paraId="6B59E197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ул. Артиллерийская (ямочный ремонт);</w:t>
      </w:r>
    </w:p>
    <w:p w14:paraId="6290299A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ул. Макаренко (от ул. Учительская до ул. Гольца) (ямочный ремонт);</w:t>
      </w:r>
    </w:p>
    <w:p w14:paraId="1E7CEA64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ул. 4-ая Пятилетка (ямочный ремонт);</w:t>
      </w:r>
    </w:p>
    <w:p w14:paraId="3F4DF2EA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ул. Кожевникова-Юнатов (ямочный ремонт);</w:t>
      </w:r>
    </w:p>
    <w:p w14:paraId="61744EBC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ул. Кирова-Федячкина (ямочный ремонт);</w:t>
      </w:r>
    </w:p>
    <w:p w14:paraId="5A293078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ул. Кемеровская (ямочный ремонт);</w:t>
      </w:r>
    </w:p>
    <w:p w14:paraId="6DFD66E4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ул. Новосибирская (ямочный ремонт);</w:t>
      </w:r>
    </w:p>
    <w:p w14:paraId="32063A96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ул. Кузнецова (ямочный ремонт);</w:t>
      </w:r>
    </w:p>
    <w:p w14:paraId="6C91591D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пр. Ильича (ямочный ремонт);</w:t>
      </w:r>
    </w:p>
    <w:p w14:paraId="1857C1B5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ул. Меховова (ямочный ремонт);</w:t>
      </w:r>
    </w:p>
    <w:p w14:paraId="5A924957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ул. Дундича + поворот с ул. Забойщиков на ул. Урицкого</w:t>
      </w:r>
    </w:p>
    <w:p w14:paraId="72DE7AB2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ул. Васенко (ямочный ремонт)</w:t>
      </w:r>
    </w:p>
    <w:p w14:paraId="5C309638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ул.Международная</w:t>
      </w:r>
    </w:p>
    <w:p w14:paraId="42BF07E1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ул.Халтурина (асфальтовый участок)</w:t>
      </w:r>
    </w:p>
    <w:p w14:paraId="14B34F35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пос. Октябрьский (ул.Ленина, ул.26 Партсъезда, ул.Гагарина, ул.Молодежная</w:t>
      </w:r>
    </w:p>
    <w:p w14:paraId="56FB6811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ул.Коммунистическая (провал напротив школы)</w:t>
      </w:r>
    </w:p>
    <w:p w14:paraId="4E9F4FD4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Выполнены работы по асфальтированию автодороги по ул.Севастопольской объемом 2 940 м2, на сумму 11 430 230,80 рублей.</w:t>
      </w:r>
    </w:p>
    <w:p w14:paraId="449F5F4D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Произведены работы по грейдированию грунтовых автодорог с добавлением нового материала общим объемом 28 381,35 м2</w:t>
      </w:r>
    </w:p>
    <w:p w14:paraId="15225F65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автодорога от ул.Забойщиков до ул.Харьковской,1А (отсыпка)</w:t>
      </w:r>
    </w:p>
    <w:p w14:paraId="2293A65A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автодорога на пос.ЧГРЭС (грейдирование с частичной отсыпкой)</w:t>
      </w:r>
    </w:p>
    <w:p w14:paraId="25AE9D8A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автодорога на пос.Зуевку (грейдирование с частичной отсыпкой)</w:t>
      </w:r>
    </w:p>
    <w:p w14:paraId="6FC793F3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- 19 Партсъезда (отсыпка)</w:t>
      </w:r>
    </w:p>
    <w:p w14:paraId="07DD84C3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ул.Шахтстройская (отсыпка с применением скального грунта)</w:t>
      </w:r>
    </w:p>
    <w:p w14:paraId="17AB5A29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ул.Печорская (отсыпка с применением скального грунта)</w:t>
      </w:r>
    </w:p>
    <w:p w14:paraId="59790225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автодорога к СНТ «Любитель» (отсыпка пучин)</w:t>
      </w:r>
    </w:p>
    <w:p w14:paraId="560CD95E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ул.Потанинская (отсыпка с применением скального грунта)</w:t>
      </w:r>
    </w:p>
    <w:p w14:paraId="1E7079AB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автодорога от ул.Забойщиков, д.10 до д.2 по ул.Харьковской (отсыпка с применением скального грунта)</w:t>
      </w:r>
    </w:p>
    <w:p w14:paraId="6905F360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  автодорога от ул.Брюсова,8 до ул.Обухова,34 (грейдирование с частичной отсыпкой)</w:t>
      </w:r>
    </w:p>
    <w:p w14:paraId="512E66E4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ул.22 Партсъезда (грейдирование с частичной отсыпкой- подъезд к контейнерной площадке)</w:t>
      </w:r>
    </w:p>
    <w:p w14:paraId="292088FE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ул.Федячкина (грейдирование с частичной отсыпкой- подъезд к контейнерной площадке)</w:t>
      </w:r>
    </w:p>
    <w:p w14:paraId="3D4841F3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ул. Заломова (отсыпка)</w:t>
      </w:r>
    </w:p>
    <w:p w14:paraId="66A1F001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пер. 3-ий Снайперский (отсыпка)</w:t>
      </w:r>
    </w:p>
    <w:p w14:paraId="3C742AD4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ул. Суворова (частичная отсыпка)</w:t>
      </w:r>
    </w:p>
    <w:p w14:paraId="20C96F32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ул.Алексеева (частичная отсыпка)</w:t>
      </w:r>
    </w:p>
    <w:p w14:paraId="62EA9E20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дворовой проезд по ул.Коммунистическая,11 (отсыпка)</w:t>
      </w:r>
    </w:p>
    <w:p w14:paraId="2208409A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 ул.Коркинская (частичная отсыпка)</w:t>
      </w:r>
    </w:p>
    <w:p w14:paraId="2DA3468D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 ул.Новая Заря (частичная отсыпка)</w:t>
      </w:r>
    </w:p>
    <w:p w14:paraId="0EFE63CC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ул.Западная (отсыпка с применением скального грунта).</w:t>
      </w:r>
    </w:p>
    <w:p w14:paraId="66708B55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Выполнены работы - по ямочному ремонту автодорог от пр. Победы по Путепровод 2 ( устранение ямочности и пучинообразования  объемом 350 м2) и пер. Юнатов объемом 26 м2;</w:t>
      </w:r>
    </w:p>
    <w:p w14:paraId="7411BF0F">
      <w:pPr>
        <w:pStyle w:val="182"/>
        <w:ind w:left="-5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В рамках гарантийных обязательств выполнены работы по устранению деформаций асфальтобетонного покрытия проезжей части автодорог по ул.Мира и ул.Баженова, объем работ составил 417,3 м2 на сумму 523 006,87 рублей, а также по устранению деформаций асфальтобетонного покрытия проезжей части автодороги пос.Горняк-пос.Северный Рудник, объемом 576,5 м2 на сумму 1 726 678,55 рублей.</w:t>
      </w:r>
    </w:p>
    <w:p w14:paraId="6A0A1EAF">
      <w:pPr>
        <w:tabs>
          <w:tab w:val="left" w:pos="0"/>
        </w:tabs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Выполнено работ  по восстановлению остановочных, посадочных площадок и павильонов на автобусных остановках Копейского городского округа в количестве 48 шт. Всего на сумму 46,00 млн. рублей.</w:t>
      </w:r>
    </w:p>
    <w:p w14:paraId="381B16A5">
      <w:pPr>
        <w:spacing w:line="283" w:lineRule="atLeast"/>
        <w:ind w:firstLine="39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color w:val="000000"/>
          <w:sz w:val="28"/>
          <w:szCs w:val="28"/>
          <w:shd w:val="clear" w:color="auto" w:fill="FFFFFF"/>
        </w:rPr>
        <w:t xml:space="preserve">С началом нового 2025/2026 учебного года проводятся различные мероприятия, такие как </w:t>
      </w:r>
      <w:r>
        <w:rPr>
          <w:rFonts w:ascii="Tempora LGC Uni" w:hAnsi="Tempora LGC Uni"/>
          <w:bCs/>
          <w:color w:val="000000" w:themeColor="text1"/>
          <w:sz w:val="28"/>
          <w:szCs w:val="28"/>
        </w:rPr>
        <w:t xml:space="preserve">профилактическая акция «Внимание </w:t>
      </w:r>
      <w:r>
        <w:rPr>
          <w:rFonts w:ascii="Tempora LGC Uni" w:hAnsi="Tempora LGC Uni" w:eastAsia="Symbol" w:cs="Symbol"/>
          <w:bCs/>
          <w:color w:val="000000" w:themeColor="text1"/>
          <w:sz w:val="28"/>
          <w:szCs w:val="28"/>
        </w:rPr>
        <w:t></w:t>
      </w:r>
      <w:r>
        <w:rPr>
          <w:rFonts w:ascii="Tempora LGC Uni" w:hAnsi="Tempora LGC Uni"/>
          <w:bCs/>
          <w:color w:val="000000" w:themeColor="text1"/>
          <w:sz w:val="28"/>
          <w:szCs w:val="28"/>
        </w:rPr>
        <w:t xml:space="preserve">дети!» (2 этап) с участием 18 215 детей, 2342 педагога, 448 родителей, в ходе которой проводились: </w:t>
      </w:r>
    </w:p>
    <w:p w14:paraId="084F3090">
      <w:pPr>
        <w:tabs>
          <w:tab w:val="left" w:pos="798"/>
        </w:tabs>
        <w:snapToGrid w:val="0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bCs/>
          <w:sz w:val="28"/>
          <w:szCs w:val="28"/>
        </w:rPr>
        <w:tab/>
      </w:r>
      <w:r>
        <w:rPr>
          <w:rFonts w:ascii="Tempora LGC Uni" w:hAnsi="Tempora LGC Uni"/>
          <w:bCs/>
          <w:sz w:val="28"/>
          <w:szCs w:val="28"/>
        </w:rPr>
        <w:t>- р</w:t>
      </w:r>
      <w:r>
        <w:rPr>
          <w:rFonts w:ascii="Tempora LGC Uni" w:hAnsi="Tempora LGC Uni"/>
          <w:sz w:val="28"/>
          <w:szCs w:val="28"/>
        </w:rPr>
        <w:t>ейды родительского патруля, тесты, викторина «Знает вся моя семья, знаю ПДД и я», просмотр видеофильмов и мультфильмов по ПДД, «Безопасный путь в школу» и др.</w:t>
      </w:r>
    </w:p>
    <w:p w14:paraId="67E3BE04">
      <w:pPr>
        <w:tabs>
          <w:tab w:val="left" w:pos="798"/>
        </w:tabs>
        <w:snapToGrid w:val="0"/>
        <w:spacing w:after="200"/>
        <w:contextualSpacing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познавательные занятия, дидактические игры, подвижные игры, чтение художественной литературы, экскурсии к проезжей части на тему: «Безопасность на дороге в осенний период», рисование «Опасные ситуации на дороге».</w:t>
      </w:r>
    </w:p>
    <w:p w14:paraId="3563F384">
      <w:pPr>
        <w:tabs>
          <w:tab w:val="left" w:pos="798"/>
        </w:tabs>
        <w:snapToGrid w:val="0"/>
        <w:ind w:firstLine="737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- оформлены информационные стенды для родителей по ПДД.</w:t>
      </w:r>
    </w:p>
    <w:p w14:paraId="1AFD7AB5">
      <w:pPr>
        <w:pStyle w:val="182"/>
        <w:ind w:left="0" w:leftChars="0" w:firstLine="709" w:firstLineChars="0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Проведены родительские собрания с участием 11 920 родителей на темы:</w:t>
      </w:r>
    </w:p>
    <w:p w14:paraId="34071A79">
      <w:pPr>
        <w:tabs>
          <w:tab w:val="left" w:pos="798"/>
        </w:tabs>
        <w:snapToGrid w:val="0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«Сезонные особенности на дороге», «Использование автокресла или ремня безопасности при перевозке детей автотранспортом», «Использование светоотражателей в темное время суток», «Правила пользования СИМ и меры ответственности за нарушение ПДД при пользовании СИМ».</w:t>
      </w:r>
    </w:p>
    <w:p w14:paraId="6B5DB5B8">
      <w:pPr>
        <w:pStyle w:val="182"/>
        <w:ind w:left="0" w:firstLine="708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color w:val="000000"/>
          <w:sz w:val="28"/>
          <w:szCs w:val="28"/>
          <w:shd w:val="clear" w:color="auto" w:fill="FFFFFF"/>
        </w:rPr>
        <w:t>Информации о мероприятиях в рамках акции «Внимание – дети! 2 этап с 18.08.2025 по 12.09.2025 размещены на официальных сайтах образовательных организаций и «ВКонтакте»</w:t>
      </w:r>
    </w:p>
    <w:p w14:paraId="3AD448D5">
      <w:pPr>
        <w:pStyle w:val="182"/>
        <w:ind w:left="0" w:firstLine="708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color w:val="000000"/>
          <w:sz w:val="28"/>
          <w:szCs w:val="28"/>
          <w:shd w:val="clear" w:color="auto" w:fill="FFFFFF"/>
        </w:rPr>
        <w:t>Также в сентябре 2025 в период акции «Неделя безопасности» и с 29.09.2025 в течении учебной недели в Единый день профилактики в дошкольных учреждениях и школах сотрудниками ГАИ проведены профилактические беседы по безопасности дорожного движения, охват детей 8300.</w:t>
      </w:r>
    </w:p>
    <w:p w14:paraId="3EE198B6">
      <w:pPr>
        <w:pStyle w:val="182"/>
        <w:ind w:left="0" w:firstLine="708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color w:val="000000"/>
          <w:sz w:val="28"/>
          <w:szCs w:val="28"/>
          <w:shd w:val="clear" w:color="auto" w:fill="FFFFFF"/>
        </w:rPr>
        <w:t xml:space="preserve">Регулярно ведется профессиональная подготовка ответственных лиц по профилактике детского дорожно-транспортного травматизма с целью дальнейшего обучения детей. </w:t>
      </w:r>
    </w:p>
    <w:p w14:paraId="6360A389">
      <w:pPr>
        <w:pStyle w:val="182"/>
        <w:ind w:left="0" w:firstLine="708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color w:val="000000"/>
          <w:sz w:val="28"/>
          <w:szCs w:val="28"/>
        </w:rPr>
        <w:t xml:space="preserve">Так, в соответствии с приказом управления образования № 844  </w:t>
      </w:r>
      <w:r>
        <w:rPr>
          <w:rFonts w:ascii="Tempora LGC Uni" w:hAnsi="Tempora LGC Uni"/>
          <w:sz w:val="28"/>
          <w:szCs w:val="28"/>
        </w:rPr>
        <w:t xml:space="preserve">с 10 сентября по 20 октября 2025 года проведен муниципальный этап областного конкурса «Правила движения каникул не знают» с целью выявления </w:t>
      </w:r>
      <w:r>
        <w:rPr>
          <w:rFonts w:ascii="Tempora LGC Uni" w:hAnsi="Tempora LGC Uni"/>
          <w:color w:val="000000"/>
          <w:spacing w:val="5"/>
          <w:sz w:val="28"/>
          <w:szCs w:val="28"/>
        </w:rPr>
        <w:t xml:space="preserve">лучшей образовательной организации по проведению работы по предупреждению </w:t>
      </w:r>
      <w:r>
        <w:rPr>
          <w:rFonts w:ascii="Tempora LGC Uni" w:hAnsi="Tempora LGC Uni"/>
          <w:color w:val="000000"/>
          <w:spacing w:val="1"/>
          <w:sz w:val="28"/>
          <w:szCs w:val="28"/>
        </w:rPr>
        <w:t>детского дорожно-транспортного травматизма</w:t>
      </w:r>
      <w:r>
        <w:rPr>
          <w:rFonts w:ascii="Tempora LGC Uni" w:hAnsi="Tempora LGC Uni"/>
          <w:sz w:val="28"/>
          <w:szCs w:val="28"/>
        </w:rPr>
        <w:t xml:space="preserve">. </w:t>
      </w:r>
    </w:p>
    <w:p w14:paraId="5ACD29BD">
      <w:pPr>
        <w:pStyle w:val="182"/>
        <w:ind w:left="0" w:firstLine="708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 xml:space="preserve">Приказом от 18.09.2025 № 843 организован  городской смотр – конкурс по пропаганде правил дорожного движения и профилактике ДДТТ среди обучающихся, результаты которого были объявлены 13.11.2025. </w:t>
      </w:r>
    </w:p>
    <w:p w14:paraId="2704AFE8">
      <w:pPr>
        <w:pStyle w:val="182"/>
        <w:ind w:left="0" w:firstLine="708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С 15.10.2025 по 09.11.2025 проведена профилактическая акция «Осенние каникулы.</w:t>
      </w:r>
    </w:p>
    <w:p w14:paraId="0D240AB0">
      <w:pPr>
        <w:pStyle w:val="182"/>
        <w:ind w:left="0" w:firstLine="708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С 18.12.2025 по 14.01.2026 проведена профилактическая акция «Зимние каникулы», результаты которой представлены ниже.</w:t>
      </w:r>
    </w:p>
    <w:p w14:paraId="628AB867">
      <w:pPr>
        <w:pStyle w:val="182"/>
        <w:ind w:left="0" w:firstLine="708"/>
        <w:rPr>
          <w:rFonts w:ascii="Tempora LGC Uni" w:hAnsi="Tempora LGC Uni"/>
          <w:sz w:val="28"/>
          <w:szCs w:val="28"/>
        </w:rPr>
      </w:pPr>
    </w:p>
    <w:tbl>
      <w:tblPr>
        <w:tblStyle w:val="3"/>
        <w:tblW w:w="938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02"/>
        <w:gridCol w:w="1304"/>
        <w:gridCol w:w="2806"/>
        <w:gridCol w:w="992"/>
        <w:gridCol w:w="992"/>
        <w:gridCol w:w="880"/>
      </w:tblGrid>
      <w:tr w14:paraId="32520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DF5E4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9580E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Виды деятельности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48CBC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Количество</w:t>
            </w:r>
          </w:p>
          <w:p w14:paraId="236FB0EA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мероприятий</w:t>
            </w:r>
          </w:p>
        </w:tc>
        <w:tc>
          <w:tcPr>
            <w:tcW w:w="2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4B1A5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Темы</w:t>
            </w:r>
          </w:p>
        </w:tc>
        <w:tc>
          <w:tcPr>
            <w:tcW w:w="2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1A3E2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Охват</w:t>
            </w:r>
          </w:p>
        </w:tc>
      </w:tr>
      <w:tr w14:paraId="04ADE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550F7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Tempora LGC Uni" w:hAnsi="Tempora LGC Uni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F9FF5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B8CB8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color w:val="000000"/>
                <w:sz w:val="28"/>
                <w:szCs w:val="28"/>
              </w:rPr>
            </w:pPr>
          </w:p>
        </w:tc>
        <w:tc>
          <w:tcPr>
            <w:tcW w:w="2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EF7DE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6108C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родители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3C630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79375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обуч-ся</w:t>
            </w:r>
          </w:p>
        </w:tc>
      </w:tr>
      <w:tr w14:paraId="5816E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EA93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798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Tempora LGC Uni" w:hAnsi="Tempora LGC Uni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6927B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Профилактические мероприятия.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F11D8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526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047D0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Размещение информации в уголках безопасности. Выступление агитбригад. Акции.</w:t>
            </w:r>
          </w:p>
          <w:p w14:paraId="0619C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  <w:shd w:val="clear" w:color="auto" w:fill="FFFFFF"/>
              </w:rPr>
              <w:t>Общешкольная тематическая линейка «Правила безопасного поведения на дороге во время зимних каникул».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9C7BC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8C1B7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259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4CD05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8732</w:t>
            </w:r>
          </w:p>
        </w:tc>
      </w:tr>
      <w:tr w14:paraId="5B0FD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E33D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left" w:pos="0"/>
                <w:tab w:val="left" w:pos="798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Tempora LGC Uni" w:hAnsi="Tempora LGC Uni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2A8B2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Родительские собрания</w:t>
            </w:r>
          </w:p>
          <w:p w14:paraId="6D9F6F1A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C42AA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2AFE0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Беседы  с родителями о необходимости   использования детских удерживающих устройств, светоотражающих элементов на одежде детей в вечернее время.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FE54D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3581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9C32E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DDC3F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-</w:t>
            </w:r>
          </w:p>
        </w:tc>
      </w:tr>
      <w:tr w14:paraId="61DE0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7DB0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left" w:pos="0"/>
                <w:tab w:val="left" w:pos="798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Tempora LGC Uni" w:hAnsi="Tempora LGC Uni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AA823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Инструктажи с обучающимися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B8B13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606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22E90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С разъяснением сезонных особенностей зимнего периода (сокращение светового дня, выпадение осадков в виде снега, увеличение тормозного пути автомобиля, значительное ограничение видимости, использование капюшонов и т.д.).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21A16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64E3C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245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2F7AC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9879</w:t>
            </w:r>
          </w:p>
        </w:tc>
      </w:tr>
      <w:tr w14:paraId="65BD4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E74D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left" w:pos="0"/>
                <w:tab w:val="left" w:pos="798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Tempora LGC Uni" w:hAnsi="Tempora LGC Uni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76E56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Профилактические беседы</w:t>
            </w:r>
          </w:p>
          <w:p w14:paraId="12E52316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A7791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562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13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sz w:val="28"/>
                <w:szCs w:val="28"/>
              </w:rPr>
              <w:t xml:space="preserve">Дорожные ловушки зимой, </w:t>
            </w:r>
            <w:r>
              <w:rPr>
                <w:rFonts w:ascii="Tempora LGC Uni" w:hAnsi="Tempora LGC Uni"/>
                <w:color w:val="000000"/>
                <w:sz w:val="28"/>
                <w:szCs w:val="28"/>
              </w:rPr>
              <w:t>«Особенности поведения вблизи проезжей части в зимний период», «Сигналы светофора», «Какой пешеходный переход самый безопасный?», «Как безопасно перейти проезжую часть?», «Использование световозвращателей», «Опасные зимние забавы».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8F6DE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42C50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58A6A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9631</w:t>
            </w:r>
          </w:p>
        </w:tc>
      </w:tr>
      <w:tr w14:paraId="1FA11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7950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left" w:pos="0"/>
                <w:tab w:val="left" w:pos="798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Tempora LGC Uni" w:hAnsi="Tempora LGC Uni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94745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Размещение информации на сайте образовательной организации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C5E73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DDA48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Информация о проведении профилактических мероприятий.</w:t>
            </w:r>
          </w:p>
          <w:p w14:paraId="325CD23D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Памятки пешеходам. Памятки водителям.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05510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B7279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-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F54C2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-</w:t>
            </w:r>
          </w:p>
        </w:tc>
      </w:tr>
      <w:tr w14:paraId="2C4FA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1AEB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left" w:pos="0"/>
                <w:tab w:val="left" w:pos="798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Tempora LGC Uni" w:hAnsi="Tempora LGC Uni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7CE30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Размещение информации в СМИ (ВКонтакте)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58DCD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24644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Информация о проведении профилактических мероприятий.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79372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6DEA0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-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23A57">
            <w:pPr>
              <w:keepNext w:val="0"/>
              <w:keepLines w:val="0"/>
              <w:pageBreakBefore w:val="0"/>
              <w:widowControl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-</w:t>
            </w:r>
          </w:p>
        </w:tc>
      </w:tr>
    </w:tbl>
    <w:p w14:paraId="2658B8FA">
      <w:pPr>
        <w:pStyle w:val="182"/>
        <w:ind w:left="0" w:firstLine="708"/>
        <w:rPr>
          <w:rFonts w:ascii="Tempora LGC Uni" w:hAnsi="Tempora LGC Uni"/>
          <w:sz w:val="28"/>
          <w:szCs w:val="28"/>
        </w:rPr>
      </w:pPr>
    </w:p>
    <w:p w14:paraId="71C16E27">
      <w:pPr>
        <w:pStyle w:val="182"/>
        <w:ind w:left="0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bCs/>
          <w:sz w:val="28"/>
          <w:szCs w:val="28"/>
        </w:rPr>
        <w:t>Также в муниципальной программе «Развитие дорожного хозяйства Копейского городского округа» включено мероприятие по повышению уровня правового сознания граждан в области обеспечения безопасности дорожного движения, в том числе проведение городских конкурсов и мероприятий по обучению детей правилам дорожного движения, участие в областных массовых мероприятиях с участием детей (конкурсы, соревнования и т.д.), организация проведения широкомасштабных социальных компаний, установка наружной социальной рекламы по профилактике ДТП, приобретение световозвращающих приспособлений для распространения в среде дошкольников и учащихся младших классов образовательных организаций. На данные мероприятия из местного бюджета выделено 70,1 тыс. рублей.</w:t>
      </w:r>
    </w:p>
    <w:tbl>
      <w:tblPr>
        <w:tblStyle w:val="18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3367"/>
        <w:gridCol w:w="850"/>
        <w:gridCol w:w="2020"/>
        <w:gridCol w:w="1134"/>
      </w:tblGrid>
      <w:tr w14:paraId="5FA7E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5"/>
            <w:tcBorders>
              <w:top w:val="nil"/>
              <w:left w:val="nil"/>
              <w:right w:val="nil"/>
            </w:tcBorders>
          </w:tcPr>
          <w:p w14:paraId="601D7982">
            <w:pPr>
              <w:ind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1A64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C1438D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Бланк расходов</w:t>
            </w:r>
          </w:p>
        </w:tc>
        <w:tc>
          <w:tcPr>
            <w:tcW w:w="3367" w:type="dxa"/>
          </w:tcPr>
          <w:p w14:paraId="44EC160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КЦСР</w:t>
            </w:r>
          </w:p>
        </w:tc>
        <w:tc>
          <w:tcPr>
            <w:tcW w:w="850" w:type="dxa"/>
          </w:tcPr>
          <w:p w14:paraId="700059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Доп. КР</w:t>
            </w:r>
          </w:p>
        </w:tc>
        <w:tc>
          <w:tcPr>
            <w:tcW w:w="2020" w:type="dxa"/>
          </w:tcPr>
          <w:p w14:paraId="3AB2F13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Ассигнования</w:t>
            </w:r>
          </w:p>
        </w:tc>
        <w:tc>
          <w:tcPr>
            <w:tcW w:w="1134" w:type="dxa"/>
          </w:tcPr>
          <w:p w14:paraId="64DCF84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Бланк расходов</w:t>
            </w:r>
          </w:p>
        </w:tc>
      </w:tr>
      <w:tr w14:paraId="675AE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D248D2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«ГСЗ»</w:t>
            </w:r>
          </w:p>
        </w:tc>
        <w:tc>
          <w:tcPr>
            <w:tcW w:w="3367" w:type="dxa"/>
          </w:tcPr>
          <w:p w14:paraId="0A6DA86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</w:t>
            </w:r>
          </w:p>
        </w:tc>
        <w:tc>
          <w:tcPr>
            <w:tcW w:w="850" w:type="dxa"/>
          </w:tcPr>
          <w:p w14:paraId="443C1B3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2020" w:type="dxa"/>
          </w:tcPr>
          <w:p w14:paraId="087352C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4 600 000,00</w:t>
            </w:r>
          </w:p>
        </w:tc>
        <w:tc>
          <w:tcPr>
            <w:tcW w:w="1134" w:type="dxa"/>
          </w:tcPr>
          <w:p w14:paraId="718D3F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4 600 000,00</w:t>
            </w:r>
          </w:p>
        </w:tc>
      </w:tr>
      <w:tr w14:paraId="440D1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B60C6B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«ГСЗ»</w:t>
            </w:r>
          </w:p>
        </w:tc>
        <w:tc>
          <w:tcPr>
            <w:tcW w:w="3367" w:type="dxa"/>
          </w:tcPr>
          <w:p w14:paraId="1F31241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</w:t>
            </w:r>
          </w:p>
        </w:tc>
        <w:tc>
          <w:tcPr>
            <w:tcW w:w="850" w:type="dxa"/>
          </w:tcPr>
          <w:p w14:paraId="6D45A54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</w:t>
            </w:r>
          </w:p>
        </w:tc>
        <w:tc>
          <w:tcPr>
            <w:tcW w:w="2020" w:type="dxa"/>
          </w:tcPr>
          <w:p w14:paraId="2B6739F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41 400 000,00</w:t>
            </w:r>
          </w:p>
        </w:tc>
        <w:tc>
          <w:tcPr>
            <w:tcW w:w="1134" w:type="dxa"/>
          </w:tcPr>
          <w:p w14:paraId="6A0137B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41 400 000,00</w:t>
            </w:r>
          </w:p>
        </w:tc>
      </w:tr>
      <w:tr w14:paraId="69B85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30B65E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«ГСЗ»</w:t>
            </w:r>
          </w:p>
        </w:tc>
        <w:tc>
          <w:tcPr>
            <w:tcW w:w="3367" w:type="dxa"/>
          </w:tcPr>
          <w:p w14:paraId="3948BC8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проектно-сметной документации</w:t>
            </w:r>
          </w:p>
        </w:tc>
        <w:tc>
          <w:tcPr>
            <w:tcW w:w="850" w:type="dxa"/>
          </w:tcPr>
          <w:p w14:paraId="088152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2020" w:type="dxa"/>
          </w:tcPr>
          <w:p w14:paraId="61F7AF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10 594 000,00</w:t>
            </w:r>
          </w:p>
        </w:tc>
        <w:tc>
          <w:tcPr>
            <w:tcW w:w="1134" w:type="dxa"/>
          </w:tcPr>
          <w:p w14:paraId="059EAF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4 922 500,00</w:t>
            </w:r>
          </w:p>
        </w:tc>
      </w:tr>
      <w:tr w14:paraId="6A508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65A21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«ГСЗ»</w:t>
            </w:r>
          </w:p>
        </w:tc>
        <w:tc>
          <w:tcPr>
            <w:tcW w:w="3367" w:type="dxa"/>
          </w:tcPr>
          <w:p w14:paraId="5D982DB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Техническое обслуживание и содержание сетей наружного освещения</w:t>
            </w:r>
          </w:p>
        </w:tc>
        <w:tc>
          <w:tcPr>
            <w:tcW w:w="850" w:type="dxa"/>
          </w:tcPr>
          <w:p w14:paraId="612BD1A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2020" w:type="dxa"/>
          </w:tcPr>
          <w:p w14:paraId="4CA4CC7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149 850,00</w:t>
            </w:r>
          </w:p>
        </w:tc>
        <w:tc>
          <w:tcPr>
            <w:tcW w:w="1134" w:type="dxa"/>
          </w:tcPr>
          <w:p w14:paraId="6099C2C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148 185,00</w:t>
            </w:r>
          </w:p>
        </w:tc>
      </w:tr>
      <w:tr w14:paraId="2D710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D4583F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«ГСЗ»</w:t>
            </w:r>
          </w:p>
        </w:tc>
        <w:tc>
          <w:tcPr>
            <w:tcW w:w="3367" w:type="dxa"/>
          </w:tcPr>
          <w:p w14:paraId="0326080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Техническое обслуживание и содержание сетей наружного освещения</w:t>
            </w:r>
          </w:p>
        </w:tc>
        <w:tc>
          <w:tcPr>
            <w:tcW w:w="850" w:type="dxa"/>
          </w:tcPr>
          <w:p w14:paraId="455E57D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2020" w:type="dxa"/>
          </w:tcPr>
          <w:p w14:paraId="7483D7B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20 535 986,10</w:t>
            </w:r>
          </w:p>
        </w:tc>
        <w:tc>
          <w:tcPr>
            <w:tcW w:w="1134" w:type="dxa"/>
          </w:tcPr>
          <w:p w14:paraId="67033C3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20 535 775,40</w:t>
            </w:r>
          </w:p>
        </w:tc>
      </w:tr>
      <w:tr w14:paraId="29613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7987B0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«ГСЗ»</w:t>
            </w:r>
          </w:p>
        </w:tc>
        <w:tc>
          <w:tcPr>
            <w:tcW w:w="3367" w:type="dxa"/>
          </w:tcPr>
          <w:p w14:paraId="3CC2F4E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50" w:type="dxa"/>
          </w:tcPr>
          <w:p w14:paraId="008B61A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2020" w:type="dxa"/>
          </w:tcPr>
          <w:p w14:paraId="1B61ED0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54 872 700,00</w:t>
            </w:r>
          </w:p>
        </w:tc>
        <w:tc>
          <w:tcPr>
            <w:tcW w:w="1134" w:type="dxa"/>
          </w:tcPr>
          <w:p w14:paraId="45582B7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54 872 700,00</w:t>
            </w:r>
          </w:p>
        </w:tc>
      </w:tr>
      <w:tr w14:paraId="3B350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7EB313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«ГСЗ»</w:t>
            </w:r>
          </w:p>
        </w:tc>
        <w:tc>
          <w:tcPr>
            <w:tcW w:w="3367" w:type="dxa"/>
          </w:tcPr>
          <w:p w14:paraId="0AB1BF1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50" w:type="dxa"/>
          </w:tcPr>
          <w:p w14:paraId="0EE7B40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</w:t>
            </w:r>
          </w:p>
        </w:tc>
        <w:tc>
          <w:tcPr>
            <w:tcW w:w="2020" w:type="dxa"/>
          </w:tcPr>
          <w:p w14:paraId="6BBDB5B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151 306 564,45</w:t>
            </w:r>
          </w:p>
        </w:tc>
        <w:tc>
          <w:tcPr>
            <w:tcW w:w="1134" w:type="dxa"/>
          </w:tcPr>
          <w:p w14:paraId="5D9520A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151 306 564,45</w:t>
            </w:r>
          </w:p>
        </w:tc>
      </w:tr>
      <w:tr w14:paraId="29D9E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041BD9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«ГСЗ»</w:t>
            </w:r>
          </w:p>
        </w:tc>
        <w:tc>
          <w:tcPr>
            <w:tcW w:w="3367" w:type="dxa"/>
          </w:tcPr>
          <w:p w14:paraId="1DC6963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ПСД на устройство светофорного объекта пересечения ул. Линейная – ул. Малышева</w:t>
            </w:r>
          </w:p>
        </w:tc>
        <w:tc>
          <w:tcPr>
            <w:tcW w:w="850" w:type="dxa"/>
          </w:tcPr>
          <w:p w14:paraId="6593DBA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2020" w:type="dxa"/>
          </w:tcPr>
          <w:p w14:paraId="4510B82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400 000,00</w:t>
            </w:r>
          </w:p>
        </w:tc>
        <w:tc>
          <w:tcPr>
            <w:tcW w:w="1134" w:type="dxa"/>
          </w:tcPr>
          <w:p w14:paraId="50A380D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380 000,00</w:t>
            </w:r>
          </w:p>
        </w:tc>
      </w:tr>
      <w:tr w14:paraId="45FCC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94D389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«ГСЗ»</w:t>
            </w:r>
          </w:p>
        </w:tc>
        <w:tc>
          <w:tcPr>
            <w:tcW w:w="3367" w:type="dxa"/>
          </w:tcPr>
          <w:p w14:paraId="2B4467F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Обустройство пешеходного моста через реку Чумляк </w:t>
            </w:r>
          </w:p>
        </w:tc>
        <w:tc>
          <w:tcPr>
            <w:tcW w:w="850" w:type="dxa"/>
          </w:tcPr>
          <w:p w14:paraId="3FDD175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2020" w:type="dxa"/>
          </w:tcPr>
          <w:p w14:paraId="3963731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849 170,00</w:t>
            </w:r>
          </w:p>
        </w:tc>
        <w:tc>
          <w:tcPr>
            <w:tcW w:w="1134" w:type="dxa"/>
          </w:tcPr>
          <w:p w14:paraId="4DD469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14:paraId="23621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13BF81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«ГСЗ»</w:t>
            </w:r>
          </w:p>
        </w:tc>
        <w:tc>
          <w:tcPr>
            <w:tcW w:w="3367" w:type="dxa"/>
          </w:tcPr>
          <w:p w14:paraId="0448EF9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Обустройство пешеходного моста через реку Чумляк</w:t>
            </w:r>
          </w:p>
        </w:tc>
        <w:tc>
          <w:tcPr>
            <w:tcW w:w="850" w:type="dxa"/>
          </w:tcPr>
          <w:p w14:paraId="43C83F5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2020" w:type="dxa"/>
          </w:tcPr>
          <w:p w14:paraId="1929C41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18 000,00</w:t>
            </w:r>
          </w:p>
        </w:tc>
        <w:tc>
          <w:tcPr>
            <w:tcW w:w="1134" w:type="dxa"/>
          </w:tcPr>
          <w:p w14:paraId="4765E1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14:paraId="25F58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AF7681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«ГСЗ»</w:t>
            </w:r>
          </w:p>
        </w:tc>
        <w:tc>
          <w:tcPr>
            <w:tcW w:w="3367" w:type="dxa"/>
          </w:tcPr>
          <w:p w14:paraId="4821DEE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Капитальный ремонт, ремонт автомобильных дорог общего пользования местного значения</w:t>
            </w:r>
          </w:p>
        </w:tc>
        <w:tc>
          <w:tcPr>
            <w:tcW w:w="850" w:type="dxa"/>
          </w:tcPr>
          <w:p w14:paraId="278EC7B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2020" w:type="dxa"/>
          </w:tcPr>
          <w:p w14:paraId="3982313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63 107 822,65</w:t>
            </w:r>
          </w:p>
        </w:tc>
        <w:tc>
          <w:tcPr>
            <w:tcW w:w="1134" w:type="dxa"/>
          </w:tcPr>
          <w:p w14:paraId="1516EC2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63 107 822,65</w:t>
            </w:r>
          </w:p>
        </w:tc>
      </w:tr>
      <w:tr w14:paraId="53116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D9C554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«ГСЗ»</w:t>
            </w:r>
          </w:p>
        </w:tc>
        <w:tc>
          <w:tcPr>
            <w:tcW w:w="3367" w:type="dxa"/>
          </w:tcPr>
          <w:p w14:paraId="1BBF46C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автодороги ул. Севастопольская</w:t>
            </w:r>
          </w:p>
        </w:tc>
        <w:tc>
          <w:tcPr>
            <w:tcW w:w="850" w:type="dxa"/>
          </w:tcPr>
          <w:p w14:paraId="5993379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2020" w:type="dxa"/>
          </w:tcPr>
          <w:p w14:paraId="719DF36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9 960 644,46</w:t>
            </w:r>
          </w:p>
        </w:tc>
        <w:tc>
          <w:tcPr>
            <w:tcW w:w="1134" w:type="dxa"/>
          </w:tcPr>
          <w:p w14:paraId="2EB0978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9 960 644,46</w:t>
            </w:r>
          </w:p>
        </w:tc>
      </w:tr>
      <w:tr w14:paraId="70611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B90876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«ГСЗ»</w:t>
            </w:r>
          </w:p>
        </w:tc>
        <w:tc>
          <w:tcPr>
            <w:tcW w:w="3367" w:type="dxa"/>
          </w:tcPr>
          <w:p w14:paraId="008849C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автомобильных дорог от ж/д пос. Горняк до ж/д переезда пос. Северный Рудник</w:t>
            </w:r>
          </w:p>
        </w:tc>
        <w:tc>
          <w:tcPr>
            <w:tcW w:w="850" w:type="dxa"/>
          </w:tcPr>
          <w:p w14:paraId="6410A8B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2020" w:type="dxa"/>
          </w:tcPr>
          <w:p w14:paraId="4EA1E34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1 726 678,55</w:t>
            </w:r>
          </w:p>
        </w:tc>
        <w:tc>
          <w:tcPr>
            <w:tcW w:w="1134" w:type="dxa"/>
          </w:tcPr>
          <w:p w14:paraId="03D87C1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1 726 678,55</w:t>
            </w:r>
          </w:p>
        </w:tc>
      </w:tr>
      <w:tr w14:paraId="54DD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607984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«ГСЗ»</w:t>
            </w:r>
          </w:p>
        </w:tc>
        <w:tc>
          <w:tcPr>
            <w:tcW w:w="3367" w:type="dxa"/>
          </w:tcPr>
          <w:p w14:paraId="7644EE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автомобильных дорог по ул. Баженова и ул. Мира</w:t>
            </w:r>
          </w:p>
        </w:tc>
        <w:tc>
          <w:tcPr>
            <w:tcW w:w="850" w:type="dxa"/>
          </w:tcPr>
          <w:p w14:paraId="77FD262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2020" w:type="dxa"/>
          </w:tcPr>
          <w:p w14:paraId="7699E2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523 006,87</w:t>
            </w:r>
          </w:p>
        </w:tc>
        <w:tc>
          <w:tcPr>
            <w:tcW w:w="1134" w:type="dxa"/>
          </w:tcPr>
          <w:p w14:paraId="42BB5DC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523 006,87</w:t>
            </w:r>
          </w:p>
        </w:tc>
      </w:tr>
      <w:tr w14:paraId="16924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42E350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«ГСЗ»</w:t>
            </w:r>
          </w:p>
        </w:tc>
        <w:tc>
          <w:tcPr>
            <w:tcW w:w="3367" w:type="dxa"/>
          </w:tcPr>
          <w:p w14:paraId="7DC7FFF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улично-дорожной сети</w:t>
            </w:r>
          </w:p>
        </w:tc>
        <w:tc>
          <w:tcPr>
            <w:tcW w:w="850" w:type="dxa"/>
          </w:tcPr>
          <w:p w14:paraId="78E1DC5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2020" w:type="dxa"/>
          </w:tcPr>
          <w:p w14:paraId="55AE026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81 349 482,54</w:t>
            </w:r>
          </w:p>
        </w:tc>
        <w:tc>
          <w:tcPr>
            <w:tcW w:w="1134" w:type="dxa"/>
          </w:tcPr>
          <w:p w14:paraId="4E5978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81 349 482,54</w:t>
            </w:r>
          </w:p>
        </w:tc>
      </w:tr>
      <w:tr w14:paraId="31AC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E62B6B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«ГСЗ»</w:t>
            </w:r>
          </w:p>
        </w:tc>
        <w:tc>
          <w:tcPr>
            <w:tcW w:w="3367" w:type="dxa"/>
          </w:tcPr>
          <w:p w14:paraId="50C43CC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Светофоры</w:t>
            </w:r>
          </w:p>
        </w:tc>
        <w:tc>
          <w:tcPr>
            <w:tcW w:w="850" w:type="dxa"/>
          </w:tcPr>
          <w:p w14:paraId="6D68E1B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2020" w:type="dxa"/>
          </w:tcPr>
          <w:p w14:paraId="3E174CE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300 000,00</w:t>
            </w:r>
          </w:p>
        </w:tc>
        <w:tc>
          <w:tcPr>
            <w:tcW w:w="1134" w:type="dxa"/>
          </w:tcPr>
          <w:p w14:paraId="39992A9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274 448,83</w:t>
            </w:r>
          </w:p>
        </w:tc>
      </w:tr>
      <w:tr w14:paraId="629EE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A81A1F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 «ГСЗ»</w:t>
            </w:r>
          </w:p>
        </w:tc>
        <w:tc>
          <w:tcPr>
            <w:tcW w:w="3367" w:type="dxa"/>
          </w:tcPr>
          <w:p w14:paraId="39BA539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EC30E8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6BC8232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441 693 905,62</w:t>
            </w:r>
          </w:p>
        </w:tc>
        <w:tc>
          <w:tcPr>
            <w:tcW w:w="1134" w:type="dxa"/>
          </w:tcPr>
          <w:p w14:paraId="1B44501B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435 107 808,75</w:t>
            </w:r>
          </w:p>
        </w:tc>
      </w:tr>
      <w:tr w14:paraId="297A1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67B923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КГО «Управление строительства»</w:t>
            </w:r>
          </w:p>
        </w:tc>
        <w:tc>
          <w:tcPr>
            <w:tcW w:w="3367" w:type="dxa"/>
          </w:tcPr>
          <w:p w14:paraId="3F22055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проектно-сметной документации</w:t>
            </w:r>
          </w:p>
        </w:tc>
        <w:tc>
          <w:tcPr>
            <w:tcW w:w="850" w:type="dxa"/>
          </w:tcPr>
          <w:p w14:paraId="04EDC46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2020" w:type="dxa"/>
          </w:tcPr>
          <w:p w14:paraId="450E4F5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1 975 715,80</w:t>
            </w:r>
          </w:p>
        </w:tc>
        <w:tc>
          <w:tcPr>
            <w:tcW w:w="1134" w:type="dxa"/>
          </w:tcPr>
          <w:p w14:paraId="3FD9610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1 975 715,80</w:t>
            </w:r>
          </w:p>
        </w:tc>
      </w:tr>
      <w:tr w14:paraId="32021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388100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КГО «Управление строительства»</w:t>
            </w:r>
          </w:p>
        </w:tc>
        <w:tc>
          <w:tcPr>
            <w:tcW w:w="3367" w:type="dxa"/>
          </w:tcPr>
          <w:p w14:paraId="08546AD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 автомобильных дорог</w:t>
            </w:r>
          </w:p>
        </w:tc>
        <w:tc>
          <w:tcPr>
            <w:tcW w:w="850" w:type="dxa"/>
          </w:tcPr>
          <w:p w14:paraId="1EF81CA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2020" w:type="dxa"/>
          </w:tcPr>
          <w:p w14:paraId="1C68024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54 000,00</w:t>
            </w:r>
          </w:p>
        </w:tc>
        <w:tc>
          <w:tcPr>
            <w:tcW w:w="1134" w:type="dxa"/>
          </w:tcPr>
          <w:p w14:paraId="0BD31A4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54 000,00</w:t>
            </w:r>
          </w:p>
        </w:tc>
      </w:tr>
      <w:tr w14:paraId="23E8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5D308D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КГО «Управление строительства»</w:t>
            </w:r>
          </w:p>
        </w:tc>
        <w:tc>
          <w:tcPr>
            <w:tcW w:w="3367" w:type="dxa"/>
          </w:tcPr>
          <w:p w14:paraId="0D509FA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 автомобильных дорог</w:t>
            </w:r>
          </w:p>
        </w:tc>
        <w:tc>
          <w:tcPr>
            <w:tcW w:w="850" w:type="dxa"/>
          </w:tcPr>
          <w:p w14:paraId="4C3A4F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2020" w:type="dxa"/>
          </w:tcPr>
          <w:p w14:paraId="13D8BEA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9 324 474,50</w:t>
            </w:r>
          </w:p>
        </w:tc>
        <w:tc>
          <w:tcPr>
            <w:tcW w:w="1134" w:type="dxa"/>
          </w:tcPr>
          <w:p w14:paraId="2898A9A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9 324 474,50</w:t>
            </w:r>
          </w:p>
        </w:tc>
      </w:tr>
      <w:tr w14:paraId="15154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15CA3AB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 КГО «Управление строительства»</w:t>
            </w:r>
          </w:p>
        </w:tc>
        <w:tc>
          <w:tcPr>
            <w:tcW w:w="3367" w:type="dxa"/>
          </w:tcPr>
          <w:p w14:paraId="1A3909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289CA3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74667F53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11 354 190,30</w:t>
            </w:r>
          </w:p>
        </w:tc>
        <w:tc>
          <w:tcPr>
            <w:tcW w:w="1134" w:type="dxa"/>
          </w:tcPr>
          <w:p w14:paraId="614DA16B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11 354 190,30</w:t>
            </w:r>
          </w:p>
        </w:tc>
      </w:tr>
      <w:tr w14:paraId="2CCB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6CB637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3367" w:type="dxa"/>
          </w:tcPr>
          <w:p w14:paraId="16C08AA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расходы на реализацию отраслевых мероприятий</w:t>
            </w:r>
          </w:p>
        </w:tc>
        <w:tc>
          <w:tcPr>
            <w:tcW w:w="850" w:type="dxa"/>
          </w:tcPr>
          <w:p w14:paraId="4146856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2020" w:type="dxa"/>
          </w:tcPr>
          <w:p w14:paraId="69BCCDA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70 100,00</w:t>
            </w:r>
          </w:p>
        </w:tc>
        <w:tc>
          <w:tcPr>
            <w:tcW w:w="1134" w:type="dxa"/>
          </w:tcPr>
          <w:p w14:paraId="4BE1B9F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14:paraId="06503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B7EDD55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образования</w:t>
            </w:r>
          </w:p>
        </w:tc>
        <w:tc>
          <w:tcPr>
            <w:tcW w:w="3367" w:type="dxa"/>
          </w:tcPr>
          <w:p w14:paraId="1FC50C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35B77C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4E0A95BF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70 100,00</w:t>
            </w:r>
          </w:p>
        </w:tc>
        <w:tc>
          <w:tcPr>
            <w:tcW w:w="1134" w:type="dxa"/>
          </w:tcPr>
          <w:p w14:paraId="06F1863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0,00</w:t>
            </w:r>
          </w:p>
        </w:tc>
      </w:tr>
      <w:tr w14:paraId="2C4A7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E8161BF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367" w:type="dxa"/>
          </w:tcPr>
          <w:p w14:paraId="7A368C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7690DF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5C58ACA8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453 118 195,92</w:t>
            </w:r>
          </w:p>
        </w:tc>
        <w:tc>
          <w:tcPr>
            <w:tcW w:w="1134" w:type="dxa"/>
          </w:tcPr>
          <w:p w14:paraId="6F2FCDAF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446 461 999,05</w:t>
            </w:r>
          </w:p>
        </w:tc>
      </w:tr>
    </w:tbl>
    <w:p w14:paraId="2220D7BB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14:paraId="24B8A91F">
      <w:pPr>
        <w:ind w:right="282"/>
        <w:rPr>
          <w:rFonts w:ascii="Tempora LGC Uni" w:hAnsi="Tempora LGC Uni"/>
          <w:color w:val="000000" w:themeColor="text1"/>
          <w:sz w:val="28"/>
          <w:szCs w:val="28"/>
        </w:rPr>
      </w:pPr>
    </w:p>
    <w:p w14:paraId="429A7621">
      <w:pPr>
        <w:pStyle w:val="182"/>
        <w:ind w:left="0"/>
        <w:rPr>
          <w:rFonts w:ascii="Tempora LGC Uni" w:hAnsi="Tempora LGC Uni"/>
          <w:sz w:val="28"/>
          <w:szCs w:val="28"/>
        </w:rPr>
      </w:pPr>
    </w:p>
    <w:p w14:paraId="2749D646">
      <w:pPr>
        <w:pStyle w:val="182"/>
        <w:ind w:left="0"/>
        <w:rPr>
          <w:rFonts w:ascii="Tempora LGC Uni" w:hAnsi="Tempora LGC Uni"/>
          <w:sz w:val="28"/>
          <w:szCs w:val="28"/>
        </w:rPr>
      </w:pPr>
    </w:p>
    <w:p w14:paraId="0E80EFFC">
      <w:pPr>
        <w:ind w:firstLine="0"/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1134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empora LGC Uni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34B9E"/>
    <w:multiLevelType w:val="multilevel"/>
    <w:tmpl w:val="62134B9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B38"/>
    <w:rsid w:val="006D6C28"/>
    <w:rsid w:val="00771B38"/>
    <w:rsid w:val="00AB2202"/>
    <w:rsid w:val="7EC342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ind w:firstLine="709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unhideWhenUsed/>
    <w:qFormat/>
    <w:uiPriority w:val="99"/>
    <w:rPr>
      <w:color w:val="0000FF" w:themeColor="hyperlink"/>
      <w:u w:val="single"/>
    </w:rPr>
  </w:style>
  <w:style w:type="paragraph" w:styleId="7">
    <w:name w:val="Balloon Text"/>
    <w:basedOn w:val="1"/>
    <w:link w:val="183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endnote text"/>
    <w:basedOn w:val="1"/>
    <w:link w:val="180"/>
    <w:semiHidden/>
    <w:unhideWhenUsed/>
    <w:qFormat/>
    <w:uiPriority w:val="99"/>
    <w:rPr>
      <w:sz w:val="20"/>
    </w:rPr>
  </w:style>
  <w:style w:type="paragraph" w:styleId="9">
    <w:name w:val="footnote text"/>
    <w:basedOn w:val="1"/>
    <w:link w:val="179"/>
    <w:semiHidden/>
    <w:unhideWhenUsed/>
    <w:qFormat/>
    <w:uiPriority w:val="99"/>
    <w:pPr>
      <w:spacing w:after="40"/>
    </w:pPr>
    <w:rPr>
      <w:sz w:val="18"/>
    </w:rPr>
  </w:style>
  <w:style w:type="paragraph" w:styleId="10">
    <w:name w:val="toc 8"/>
    <w:basedOn w:val="1"/>
    <w:next w:val="1"/>
    <w:unhideWhenUsed/>
    <w:qFormat/>
    <w:uiPriority w:val="39"/>
    <w:pPr>
      <w:spacing w:after="57"/>
      <w:ind w:left="1984" w:firstLine="0"/>
    </w:pPr>
  </w:style>
  <w:style w:type="paragraph" w:styleId="11">
    <w:name w:val="toc 9"/>
    <w:basedOn w:val="1"/>
    <w:next w:val="1"/>
    <w:unhideWhenUsed/>
    <w:qFormat/>
    <w:uiPriority w:val="39"/>
    <w:pPr>
      <w:spacing w:after="57"/>
      <w:ind w:left="2268" w:firstLine="0"/>
    </w:p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firstLine="0"/>
    </w:pPr>
  </w:style>
  <w:style w:type="paragraph" w:styleId="13">
    <w:name w:val="toc 1"/>
    <w:basedOn w:val="1"/>
    <w:next w:val="1"/>
    <w:unhideWhenUsed/>
    <w:qFormat/>
    <w:uiPriority w:val="39"/>
    <w:pPr>
      <w:spacing w:after="57"/>
      <w:ind w:firstLine="0"/>
    </w:pPr>
  </w:style>
  <w:style w:type="paragraph" w:styleId="14">
    <w:name w:val="toc 6"/>
    <w:basedOn w:val="1"/>
    <w:next w:val="1"/>
    <w:unhideWhenUsed/>
    <w:qFormat/>
    <w:uiPriority w:val="39"/>
    <w:pPr>
      <w:spacing w:after="57"/>
      <w:ind w:left="1417" w:firstLine="0"/>
    </w:pPr>
  </w:style>
  <w:style w:type="paragraph" w:styleId="15">
    <w:name w:val="table of figures"/>
    <w:basedOn w:val="1"/>
    <w:next w:val="1"/>
    <w:unhideWhenUsed/>
    <w:qFormat/>
    <w:uiPriority w:val="99"/>
  </w:style>
  <w:style w:type="paragraph" w:styleId="16">
    <w:name w:val="toc 3"/>
    <w:basedOn w:val="1"/>
    <w:next w:val="1"/>
    <w:unhideWhenUsed/>
    <w:qFormat/>
    <w:uiPriority w:val="39"/>
    <w:pPr>
      <w:spacing w:after="57"/>
      <w:ind w:left="567" w:firstLine="0"/>
    </w:pPr>
  </w:style>
  <w:style w:type="paragraph" w:styleId="17">
    <w:name w:val="toc 2"/>
    <w:basedOn w:val="1"/>
    <w:next w:val="1"/>
    <w:unhideWhenUsed/>
    <w:qFormat/>
    <w:uiPriority w:val="39"/>
    <w:pPr>
      <w:spacing w:after="57"/>
      <w:ind w:left="283" w:firstLine="0"/>
    </w:pPr>
  </w:style>
  <w:style w:type="paragraph" w:styleId="18">
    <w:name w:val="toc 4"/>
    <w:basedOn w:val="1"/>
    <w:next w:val="1"/>
    <w:unhideWhenUsed/>
    <w:qFormat/>
    <w:uiPriority w:val="39"/>
    <w:pPr>
      <w:spacing w:after="57"/>
      <w:ind w:left="850" w:firstLine="0"/>
    </w:pPr>
  </w:style>
  <w:style w:type="paragraph" w:styleId="19">
    <w:name w:val="toc 5"/>
    <w:basedOn w:val="1"/>
    <w:next w:val="1"/>
    <w:unhideWhenUsed/>
    <w:qFormat/>
    <w:uiPriority w:val="39"/>
    <w:pPr>
      <w:spacing w:after="57"/>
      <w:ind w:left="1134" w:firstLine="0"/>
    </w:pPr>
  </w:style>
  <w:style w:type="paragraph" w:styleId="20">
    <w:name w:val="Title"/>
    <w:basedOn w:val="1"/>
    <w:next w:val="1"/>
    <w:link w:val="42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1">
    <w:name w:val="Subtitle"/>
    <w:basedOn w:val="1"/>
    <w:next w:val="1"/>
    <w:link w:val="43"/>
    <w:qFormat/>
    <w:uiPriority w:val="11"/>
    <w:pPr>
      <w:spacing w:before="200" w:after="200"/>
    </w:pPr>
    <w:rPr>
      <w:sz w:val="24"/>
      <w:szCs w:val="24"/>
    </w:rPr>
  </w:style>
  <w:style w:type="table" w:styleId="22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Heading 1"/>
    <w:basedOn w:val="1"/>
    <w:next w:val="1"/>
    <w:link w:val="2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customStyle="1" w:styleId="24">
    <w:name w:val="Heading 1 Char"/>
    <w:basedOn w:val="2"/>
    <w:link w:val="23"/>
    <w:uiPriority w:val="9"/>
    <w:rPr>
      <w:rFonts w:ascii="Arial" w:hAnsi="Arial" w:eastAsia="Arial" w:cs="Arial"/>
      <w:sz w:val="40"/>
      <w:szCs w:val="40"/>
    </w:rPr>
  </w:style>
  <w:style w:type="paragraph" w:customStyle="1" w:styleId="25">
    <w:name w:val="Heading 2"/>
    <w:basedOn w:val="1"/>
    <w:next w:val="1"/>
    <w:link w:val="2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customStyle="1" w:styleId="26">
    <w:name w:val="Heading 2 Char"/>
    <w:basedOn w:val="2"/>
    <w:link w:val="25"/>
    <w:qFormat/>
    <w:uiPriority w:val="9"/>
    <w:rPr>
      <w:rFonts w:ascii="Arial" w:hAnsi="Arial" w:eastAsia="Arial" w:cs="Arial"/>
      <w:sz w:val="34"/>
    </w:rPr>
  </w:style>
  <w:style w:type="paragraph" w:customStyle="1" w:styleId="27">
    <w:name w:val="Heading 3"/>
    <w:basedOn w:val="1"/>
    <w:next w:val="1"/>
    <w:link w:val="2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customStyle="1" w:styleId="28">
    <w:name w:val="Heading 3 Char"/>
    <w:basedOn w:val="2"/>
    <w:link w:val="27"/>
    <w:qFormat/>
    <w:uiPriority w:val="9"/>
    <w:rPr>
      <w:rFonts w:ascii="Arial" w:hAnsi="Arial" w:eastAsia="Arial" w:cs="Arial"/>
      <w:sz w:val="30"/>
      <w:szCs w:val="30"/>
    </w:rPr>
  </w:style>
  <w:style w:type="paragraph" w:customStyle="1" w:styleId="29">
    <w:name w:val="Heading 4"/>
    <w:basedOn w:val="1"/>
    <w:next w:val="1"/>
    <w:link w:val="3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customStyle="1" w:styleId="30">
    <w:name w:val="Heading 4 Char"/>
    <w:basedOn w:val="2"/>
    <w:link w:val="29"/>
    <w:uiPriority w:val="9"/>
    <w:rPr>
      <w:rFonts w:ascii="Arial" w:hAnsi="Arial" w:eastAsia="Arial" w:cs="Arial"/>
      <w:b/>
      <w:bCs/>
      <w:sz w:val="26"/>
      <w:szCs w:val="26"/>
    </w:rPr>
  </w:style>
  <w:style w:type="paragraph" w:customStyle="1" w:styleId="31">
    <w:name w:val="Heading 5"/>
    <w:basedOn w:val="1"/>
    <w:next w:val="1"/>
    <w:link w:val="3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customStyle="1" w:styleId="32">
    <w:name w:val="Heading 5 Char"/>
    <w:basedOn w:val="2"/>
    <w:link w:val="31"/>
    <w:qFormat/>
    <w:uiPriority w:val="9"/>
    <w:rPr>
      <w:rFonts w:ascii="Arial" w:hAnsi="Arial" w:eastAsia="Arial" w:cs="Arial"/>
      <w:b/>
      <w:bCs/>
      <w:sz w:val="24"/>
      <w:szCs w:val="24"/>
    </w:rPr>
  </w:style>
  <w:style w:type="paragraph" w:customStyle="1" w:styleId="33">
    <w:name w:val="Heading 6"/>
    <w:basedOn w:val="1"/>
    <w:next w:val="1"/>
    <w:link w:val="3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character" w:customStyle="1" w:styleId="34">
    <w:name w:val="Heading 6 Char"/>
    <w:basedOn w:val="2"/>
    <w:link w:val="33"/>
    <w:uiPriority w:val="9"/>
    <w:rPr>
      <w:rFonts w:ascii="Arial" w:hAnsi="Arial" w:eastAsia="Arial" w:cs="Arial"/>
      <w:b/>
      <w:bCs/>
      <w:sz w:val="22"/>
      <w:szCs w:val="22"/>
    </w:rPr>
  </w:style>
  <w:style w:type="paragraph" w:customStyle="1" w:styleId="35">
    <w:name w:val="Heading 7"/>
    <w:basedOn w:val="1"/>
    <w:next w:val="1"/>
    <w:link w:val="36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customStyle="1" w:styleId="36">
    <w:name w:val="Heading 7 Char"/>
    <w:basedOn w:val="2"/>
    <w:link w:val="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37">
    <w:name w:val="Heading 8"/>
    <w:basedOn w:val="1"/>
    <w:next w:val="1"/>
    <w:link w:val="38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character" w:customStyle="1" w:styleId="38">
    <w:name w:val="Heading 8 Char"/>
    <w:basedOn w:val="2"/>
    <w:link w:val="37"/>
    <w:qFormat/>
    <w:uiPriority w:val="9"/>
    <w:rPr>
      <w:rFonts w:ascii="Arial" w:hAnsi="Arial" w:eastAsia="Arial" w:cs="Arial"/>
      <w:i/>
      <w:iCs/>
      <w:sz w:val="22"/>
      <w:szCs w:val="22"/>
    </w:rPr>
  </w:style>
  <w:style w:type="paragraph" w:customStyle="1" w:styleId="39">
    <w:name w:val="Heading 9"/>
    <w:basedOn w:val="1"/>
    <w:next w:val="1"/>
    <w:link w:val="40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0">
    <w:name w:val="Heading 9 Char"/>
    <w:basedOn w:val="2"/>
    <w:link w:val="39"/>
    <w:uiPriority w:val="9"/>
    <w:rPr>
      <w:rFonts w:ascii="Arial" w:hAnsi="Arial" w:eastAsia="Arial" w:cs="Arial"/>
      <w:i/>
      <w:iCs/>
      <w:sz w:val="21"/>
      <w:szCs w:val="21"/>
    </w:rPr>
  </w:style>
  <w:style w:type="paragraph" w:styleId="41">
    <w:name w:val="No Spacing"/>
    <w:qFormat/>
    <w:uiPriority w:val="1"/>
    <w:rPr>
      <w:rFonts w:ascii="Calibri" w:hAnsi="Calibri" w:eastAsia="Calibri" w:cs="Times New Roman"/>
      <w:lang w:val="ru-RU" w:eastAsia="ru-RU" w:bidi="ar-SA"/>
    </w:rPr>
  </w:style>
  <w:style w:type="character" w:customStyle="1" w:styleId="42">
    <w:name w:val="Название Знак"/>
    <w:basedOn w:val="2"/>
    <w:link w:val="20"/>
    <w:uiPriority w:val="10"/>
    <w:rPr>
      <w:sz w:val="48"/>
      <w:szCs w:val="48"/>
    </w:rPr>
  </w:style>
  <w:style w:type="character" w:customStyle="1" w:styleId="43">
    <w:name w:val="Подзаголовок Знак"/>
    <w:basedOn w:val="2"/>
    <w:link w:val="21"/>
    <w:uiPriority w:val="11"/>
    <w:rPr>
      <w:sz w:val="24"/>
      <w:szCs w:val="24"/>
    </w:rPr>
  </w:style>
  <w:style w:type="paragraph" w:styleId="44">
    <w:name w:val="Quote"/>
    <w:basedOn w:val="1"/>
    <w:next w:val="1"/>
    <w:link w:val="45"/>
    <w:qFormat/>
    <w:uiPriority w:val="29"/>
    <w:pPr>
      <w:ind w:left="720" w:right="720"/>
    </w:pPr>
    <w:rPr>
      <w:i/>
    </w:rPr>
  </w:style>
  <w:style w:type="character" w:customStyle="1" w:styleId="45">
    <w:name w:val="Цитата 2 Знак"/>
    <w:link w:val="44"/>
    <w:qFormat/>
    <w:uiPriority w:val="29"/>
    <w:rPr>
      <w:i/>
    </w:rPr>
  </w:style>
  <w:style w:type="paragraph" w:styleId="46">
    <w:name w:val="Intense Quote"/>
    <w:basedOn w:val="1"/>
    <w:next w:val="1"/>
    <w:link w:val="47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47">
    <w:name w:val="Выделенная цитата Знак"/>
    <w:link w:val="46"/>
    <w:qFormat/>
    <w:uiPriority w:val="30"/>
    <w:rPr>
      <w:i/>
    </w:rPr>
  </w:style>
  <w:style w:type="paragraph" w:customStyle="1" w:styleId="48">
    <w:name w:val="Header"/>
    <w:basedOn w:val="1"/>
    <w:link w:val="49"/>
    <w:unhideWhenUsed/>
    <w:uiPriority w:val="99"/>
    <w:pPr>
      <w:tabs>
        <w:tab w:val="center" w:pos="7143"/>
        <w:tab w:val="right" w:pos="14287"/>
      </w:tabs>
    </w:pPr>
  </w:style>
  <w:style w:type="character" w:customStyle="1" w:styleId="49">
    <w:name w:val="Header Char"/>
    <w:basedOn w:val="2"/>
    <w:link w:val="48"/>
    <w:qFormat/>
    <w:uiPriority w:val="99"/>
  </w:style>
  <w:style w:type="paragraph" w:customStyle="1" w:styleId="50">
    <w:name w:val="Footer"/>
    <w:basedOn w:val="1"/>
    <w:link w:val="53"/>
    <w:unhideWhenUsed/>
    <w:uiPriority w:val="99"/>
    <w:pPr>
      <w:tabs>
        <w:tab w:val="center" w:pos="7143"/>
        <w:tab w:val="right" w:pos="14287"/>
      </w:tabs>
    </w:pPr>
  </w:style>
  <w:style w:type="character" w:customStyle="1" w:styleId="51">
    <w:name w:val="Footer Char"/>
    <w:basedOn w:val="2"/>
    <w:link w:val="50"/>
    <w:uiPriority w:val="99"/>
  </w:style>
  <w:style w:type="paragraph" w:customStyle="1" w:styleId="5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53">
    <w:name w:val="Caption Char"/>
    <w:link w:val="50"/>
    <w:uiPriority w:val="99"/>
  </w:style>
  <w:style w:type="table" w:customStyle="1" w:styleId="54">
    <w:name w:val="Table Grid Light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3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basedOn w:val="3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basedOn w:val="3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basedOn w:val="3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3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basedOn w:val="3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basedOn w:val="3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basedOn w:val="3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basedOn w:val="3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basedOn w:val="3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basedOn w:val="3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6">
    <w:name w:val="Grid Table 6 Colorful - Accent 1"/>
    <w:basedOn w:val="3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7">
    <w:name w:val="Grid Table 6 Colorful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8">
    <w:name w:val="Grid Table 6 Colorful - Accent 3"/>
    <w:basedOn w:val="3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9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0">
    <w:name w:val="Grid Table 6 Colorful - Accent 5"/>
    <w:basedOn w:val="3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6 Colorful - Accent 6"/>
    <w:basedOn w:val="3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2">
    <w:name w:val="Grid Table 7 Colorful"/>
    <w:basedOn w:val="3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3">
    <w:name w:val="Grid Table 7 Colorful - Accent 1"/>
    <w:basedOn w:val="3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4">
    <w:name w:val="Grid Table 7 Colorful - Accent 2"/>
    <w:basedOn w:val="3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5">
    <w:name w:val="Grid Table 7 Colorful - Accent 3"/>
    <w:basedOn w:val="3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6">
    <w:name w:val="Grid Table 7 Colorful - Accent 4"/>
    <w:basedOn w:val="3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7">
    <w:name w:val="Grid Table 7 Colorful - Accent 5"/>
    <w:basedOn w:val="3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8">
    <w:name w:val="Grid Table 7 Colorful - Accent 6"/>
    <w:basedOn w:val="3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9">
    <w:name w:val="List Table 1 Light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basedOn w:val="3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3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basedOn w:val="3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basedOn w:val="3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basedOn w:val="3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basedOn w:val="3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basedOn w:val="3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3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3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3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3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3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basedOn w:val="3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basedOn w:val="3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basedOn w:val="3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basedOn w:val="3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basedOn w:val="3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3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basedOn w:val="3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basedOn w:val="3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basedOn w:val="3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basedOn w:val="3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basedOn w:val="3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basedOn w:val="3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5">
    <w:name w:val="List Table 6 Colorful - Accent 1"/>
    <w:basedOn w:val="3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6">
    <w:name w:val="List Table 6 Colorful - Accent 2"/>
    <w:basedOn w:val="3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7">
    <w:name w:val="List Table 6 Colorful - Accent 3"/>
    <w:basedOn w:val="3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8">
    <w:name w:val="List Table 6 Colorful - Accent 4"/>
    <w:basedOn w:val="3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9">
    <w:name w:val="List Table 6 Colorful - Accent 5"/>
    <w:basedOn w:val="3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0">
    <w:name w:val="List Table 6 Colorful - Accent 6"/>
    <w:basedOn w:val="3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1">
    <w:name w:val="List Table 7 Colorful"/>
    <w:basedOn w:val="3"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2">
    <w:name w:val="List Table 7 Colorful - Accent 1"/>
    <w:basedOn w:val="3"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3">
    <w:name w:val="List Table 7 Colorful - Accent 2"/>
    <w:basedOn w:val="3"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4">
    <w:name w:val="List Table 7 Colorful - Accent 3"/>
    <w:basedOn w:val="3"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5">
    <w:name w:val="List Table 7 Colorful - Accent 4"/>
    <w:basedOn w:val="3"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6">
    <w:name w:val="List Table 7 Colorful - Accent 5"/>
    <w:basedOn w:val="3"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7">
    <w:name w:val="List Table 7 Colorful - Accent 6"/>
    <w:basedOn w:val="3"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8">
    <w:name w:val="Lined - Accent"/>
    <w:basedOn w:val="3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3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basedOn w:val="3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basedOn w:val="3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basedOn w:val="3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basedOn w:val="3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basedOn w:val="3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basedOn w:val="3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3"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basedOn w:val="3"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basedOn w:val="3"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basedOn w:val="3"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basedOn w:val="3"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basedOn w:val="3"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basedOn w:val="3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Текст сноски Знак"/>
    <w:link w:val="9"/>
    <w:qFormat/>
    <w:uiPriority w:val="99"/>
    <w:rPr>
      <w:sz w:val="18"/>
    </w:rPr>
  </w:style>
  <w:style w:type="character" w:customStyle="1" w:styleId="180">
    <w:name w:val="Текст концевой сноски Знак"/>
    <w:link w:val="8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ascii="Calibri" w:hAnsi="Calibri" w:eastAsia="Calibri" w:cs="Times New Roman"/>
      <w:lang w:val="ru-RU" w:eastAsia="ru-RU" w:bidi="ar-SA"/>
    </w:rPr>
  </w:style>
  <w:style w:type="paragraph" w:styleId="182">
    <w:name w:val="List Paragraph"/>
    <w:basedOn w:val="1"/>
    <w:qFormat/>
    <w:uiPriority w:val="99"/>
    <w:pPr>
      <w:ind w:left="720"/>
      <w:contextualSpacing/>
    </w:pPr>
  </w:style>
  <w:style w:type="character" w:customStyle="1" w:styleId="183">
    <w:name w:val="Текст выноски Знак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84">
    <w:name w:val="Основной текст (2)"/>
    <w:qFormat/>
    <w:uiPriority w:val="0"/>
    <w:rPr>
      <w:rFonts w:ascii="Times New Roman" w:hAnsi="Times New Roman" w:eastAsia="Times New Roman" w:cs="Times New Roman"/>
      <w:color w:val="000000"/>
      <w:spacing w:val="0"/>
      <w:sz w:val="28"/>
      <w:szCs w:val="28"/>
      <w:u w:val="none"/>
      <w:lang w:val="ru-RU" w:eastAsia="ru-RU" w:bidi="ru-RU"/>
    </w:rPr>
  </w:style>
  <w:style w:type="table" w:customStyle="1" w:styleId="185">
    <w:name w:val="Сетка таблицы1"/>
    <w:basedOn w:val="3"/>
    <w:qFormat/>
    <w:uiPriority w:val="5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1871</Words>
  <Characters>10667</Characters>
  <Lines>88</Lines>
  <Paragraphs>25</Paragraphs>
  <TotalTime>6</TotalTime>
  <ScaleCrop>false</ScaleCrop>
  <LinksUpToDate>false</LinksUpToDate>
  <CharactersWithSpaces>12513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2026-01-23T10:16:00Z</dcterms:created>
  <dc:creator>Томина Ирина Владимировна</dc:creator>
  <cp:lastModifiedBy>Admin</cp:lastModifiedBy>
  <dcterms:modified xsi:type="dcterms:W3CDTF">2026-01-26T05:47:08Z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BAE4ED8614B44BC18FAE309A35E94225_13</vt:lpwstr>
  </property>
</Properties>
</file>