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DF9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005F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07DC41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93EB72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AB67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832A1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173-МО</w:t>
      </w:r>
    </w:p>
    <w:p w14:paraId="523F990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00A9D459"/>
    <w:p w14:paraId="3CD44476">
      <w:pPr>
        <w:spacing w:after="0" w:line="240" w:lineRule="auto"/>
        <w:ind w:right="4750" w:rightChars="21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внесении изменений и дополнений в решение Собрания депутатов Копейского городского округа от 29.09.2021 № 258-МО</w:t>
      </w:r>
    </w:p>
    <w:p w14:paraId="45ACA9EA">
      <w:pPr>
        <w:pStyle w:val="19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E9E7A">
      <w:pPr>
        <w:pStyle w:val="19"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системе публичной власти», от 31 июля 2020 года № 248-ФЗ «О государственном контроле (надзоре) и муниципальном контроле в Российской Федерации» (далее - Федеральный закон № 248-ФЗ), в целях приведения решения в соответствие с действующим законодательством,</w:t>
      </w:r>
    </w:p>
    <w:p w14:paraId="486AE958"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 РЕШАЕТ:</w:t>
      </w:r>
    </w:p>
    <w:p w14:paraId="4EAAC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осуществлении муниципального контроля на автомобильном транспорте, городском наземном электрическом транспорте и в дорожном хозяйстве, утвержденное решением Собрания депутатов Копейского городского округа от 29 сентября 2021 года № 258-МО «Об утверждении Положения об осуществлении муниципального контроля на автомобильном транспорте, городском наземном электрическом транспорте и в дорожном хозяйстве», следующие изменения и дополнения:</w:t>
      </w:r>
    </w:p>
    <w:p w14:paraId="68A9C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1 пункта 7 слова «в сфере благоустройства» исключить;</w:t>
      </w:r>
    </w:p>
    <w:p w14:paraId="2D157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пунктом 10.1 следующего содержания:</w:t>
      </w:r>
    </w:p>
    <w:p w14:paraId="67785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 Документы, оформляемые при осуществлении, муниципального контроля должны отвечать требованиям статьи 21 Федерального закона № 248-ФЗ, составляются в форме электронного документа и подписываются усиленной квалифицированной электронной подписью.»;</w:t>
      </w:r>
    </w:p>
    <w:p w14:paraId="10763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абзац 1 пункта 15 дополнить предложением следующего содержания «Объект контроля считается отнесенным к одной из категорий риска после внесения сведений в единый реестр видов контроля.»;</w:t>
      </w:r>
    </w:p>
    <w:p w14:paraId="36ADB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абзац 1 пункта 21 изложить в следующей редакции:</w:t>
      </w:r>
    </w:p>
    <w:p w14:paraId="448A8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«21. Консультирование проводится в порядке, предусмотренном статьей 50 Федерального закона № 248-ФЗ. 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(далее - ЕПГУ) или регионального портала государственных и муниципальных услуг (далее - РПГУ),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14:paraId="501FB7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5) абзац 14 пункта 21 исключить;</w:t>
      </w:r>
    </w:p>
    <w:p w14:paraId="2F8B0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 абзаце 5 пункта 22 вместо слов «- ЕПГУ» читать «ЕГПУ или РПГУ»;</w:t>
      </w:r>
    </w:p>
    <w:p w14:paraId="57D72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абзац 1 пункта 24 после слов «обязательный профилактический визит» дополнить словами «в порядке, предусмотренном статьей 52.1 Федерального закона № 248-ФЗ,»;</w:t>
      </w:r>
    </w:p>
    <w:p w14:paraId="54B00D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8) пункт 35 изложить в новой редакции следующего содержания: </w:t>
      </w:r>
    </w:p>
    <w:p w14:paraId="18C0C3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«35. Документарная проверка проводится в порядке, установленном статьей 72 Федерального закона № 248-ФЗ.</w:t>
      </w:r>
    </w:p>
    <w:p w14:paraId="3CC0C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1C1B7731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проведения документарной проверки, связанные с защитой сведений, составляющих государственную тайну, не предусмотрено.</w:t>
      </w:r>
    </w:p>
    <w:p w14:paraId="1A1B5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046F4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35F2F04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опубликования. </w:t>
      </w:r>
    </w:p>
    <w:p w14:paraId="5731BD47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округа.</w:t>
      </w:r>
    </w:p>
    <w:p w14:paraId="678E9690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AD9000">
      <w:pPr>
        <w:pStyle w:val="18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2"/>
        <w:tblW w:w="9059" w:type="dxa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4478"/>
      </w:tblGrid>
      <w:tr w14:paraId="1B53B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14:paraId="017D0C8B">
            <w:pPr>
              <w:pStyle w:val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5680311F">
            <w:pPr>
              <w:pStyle w:val="1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14:paraId="1212A543">
            <w:pPr>
              <w:pStyle w:val="18"/>
              <w:ind w:left="240" w:leftChars="109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 округа</w:t>
            </w:r>
          </w:p>
          <w:p w14:paraId="537A4ACF">
            <w:pPr>
              <w:pStyle w:val="18"/>
              <w:ind w:left="240" w:leftChars="109" w:firstLine="0" w:firstLineChars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3809B19B">
      <w:pPr>
        <w:pStyle w:val="18"/>
        <w:jc w:val="both"/>
        <w:rPr>
          <w:rFonts w:ascii="Times New Roman" w:hAnsi="Times New Roman"/>
          <w:sz w:val="28"/>
          <w:szCs w:val="28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1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432121"/>
      <w:docPartObj>
        <w:docPartGallery w:val="autotext"/>
      </w:docPartObj>
    </w:sdtPr>
    <w:sdtContent>
      <w:p w14:paraId="6D099FB2">
        <w:pPr>
          <w:pStyle w:val="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BA498F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8C3B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EAF8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26"/>
    <w:rsid w:val="00045C26"/>
    <w:rsid w:val="007E7E6F"/>
    <w:rsid w:val="00D50563"/>
    <w:rsid w:val="222F6357"/>
    <w:rsid w:val="4747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80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7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Body Text"/>
    <w:basedOn w:val="1"/>
    <w:uiPriority w:val="0"/>
    <w:pPr>
      <w:spacing w:after="140" w:line="276" w:lineRule="auto"/>
    </w:pPr>
  </w:style>
  <w:style w:type="paragraph" w:styleId="9">
    <w:name w:val="index heading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styleId="10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List"/>
    <w:basedOn w:val="8"/>
    <w:uiPriority w:val="0"/>
    <w:rPr>
      <w:rFonts w:ascii="PT Astra Serif" w:hAnsi="PT Astra Serif" w:cs="FreeSans"/>
    </w:rPr>
  </w:style>
  <w:style w:type="table" w:styleId="12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basedOn w:val="2"/>
    <w:link w:val="7"/>
    <w:qFormat/>
    <w:uiPriority w:val="99"/>
  </w:style>
  <w:style w:type="character" w:customStyle="1" w:styleId="15">
    <w:name w:val="Нижний колонтитул Знак"/>
    <w:basedOn w:val="2"/>
    <w:link w:val="10"/>
    <w:qFormat/>
    <w:uiPriority w:val="99"/>
  </w:style>
  <w:style w:type="paragraph" w:customStyle="1" w:styleId="16">
    <w:name w:val="Заголовок"/>
    <w:basedOn w:val="1"/>
    <w:next w:val="8"/>
    <w:qFormat/>
    <w:uiPriority w:val="0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styleId="18">
    <w:name w:val="No Spacing"/>
    <w:qFormat/>
    <w:uiPriority w:val="99"/>
    <w:pPr>
      <w:suppressAutoHyphens/>
    </w:pPr>
    <w:rPr>
      <w:rFonts w:cs="Times New Roman" w:asciiTheme="minorHAnsi" w:hAnsiTheme="minorHAnsi" w:eastAsiaTheme="minorHAnsi"/>
      <w:sz w:val="22"/>
      <w:szCs w:val="22"/>
      <w:lang w:val="ru-RU" w:eastAsia="en-US" w:bidi="ar-SA"/>
    </w:rPr>
  </w:style>
  <w:style w:type="paragraph" w:customStyle="1" w:styleId="19">
    <w:name w:val="ConsPlusNormal"/>
    <w:qFormat/>
    <w:uiPriority w:val="0"/>
    <w:pPr>
      <w:widowControl w:val="0"/>
      <w:suppressAutoHyphens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0">
    <w:name w:val="Header and Footer"/>
    <w:basedOn w:val="1"/>
    <w:qFormat/>
    <w:uiPriority w:val="0"/>
  </w:style>
  <w:style w:type="paragraph" w:customStyle="1" w:styleId="21">
    <w:name w:val="Содержимое врезки"/>
    <w:basedOn w:val="1"/>
    <w:qFormat/>
    <w:uiPriority w:val="0"/>
  </w:style>
  <w:style w:type="paragraph" w:customStyle="1" w:styleId="22">
    <w:name w:val="Нормальны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82F7-7686-4097-9073-0B6AB9222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4992</Characters>
  <Lines>41</Lines>
  <Paragraphs>11</Paragraphs>
  <TotalTime>8</TotalTime>
  <ScaleCrop>false</ScaleCrop>
  <LinksUpToDate>false</LinksUpToDate>
  <CharactersWithSpaces>5856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2026-02-17T10:05:00Z</dcterms:created>
  <dc:creator>Гибадулина Дарья Константиновна</dc:creator>
  <cp:lastModifiedBy>Admin</cp:lastModifiedBy>
  <cp:lastPrinted>2026-02-17T14:20:00Z</cp:lastPrinted>
  <dcterms:modified xsi:type="dcterms:W3CDTF">2026-02-19T04:05:31Z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3EE09D497FFD4486A7AA327BD51926D6_13</vt:lpwstr>
  </property>
</Properties>
</file>