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3C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8D38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7DACA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18393BE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8FF590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  <w:bookmarkStart w:id="0" w:name="_GoBack"/>
      <w:bookmarkEnd w:id="0"/>
    </w:p>
    <w:p w14:paraId="46CF59F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</w:t>
      </w:r>
      <w:r>
        <w:rPr>
          <w:rFonts w:hint="default" w:cs="Times New Roman"/>
          <w:sz w:val="28"/>
          <w:szCs w:val="28"/>
          <w:lang w:val="ru-RU"/>
        </w:rPr>
        <w:t>79-МО</w:t>
      </w:r>
    </w:p>
    <w:p w14:paraId="63C8CA6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62E9EAE0">
      <w:pPr>
        <w:tabs>
          <w:tab w:val="left" w:pos="4820"/>
          <w:tab w:val="left" w:pos="9639"/>
        </w:tabs>
        <w:ind w:right="4109"/>
        <w:jc w:val="both"/>
        <w:rPr>
          <w:sz w:val="28"/>
          <w:szCs w:val="28"/>
        </w:rPr>
      </w:pPr>
    </w:p>
    <w:p w14:paraId="75AB0344">
      <w:pPr>
        <w:tabs>
          <w:tab w:val="left" w:pos="4820"/>
        </w:tabs>
        <w:ind w:right="4871" w:rightChars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 депутатов Копейского городского округа Челябинской области от 31.10.2018 № 593-МО</w:t>
      </w:r>
    </w:p>
    <w:p w14:paraId="3EC2A68B">
      <w:pPr>
        <w:tabs>
          <w:tab w:val="left" w:pos="4820"/>
        </w:tabs>
        <w:ind w:right="5243"/>
        <w:jc w:val="both"/>
        <w:rPr>
          <w:sz w:val="28"/>
          <w:szCs w:val="28"/>
        </w:rPr>
      </w:pPr>
    </w:p>
    <w:p w14:paraId="3285A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 </w:t>
      </w:r>
      <w:r>
        <w:fldChar w:fldCharType="begin"/>
      </w:r>
      <w:r>
        <w:instrText xml:space="preserve"> HYPERLINK "consultantplus://offline/ref=58D73A871AE677CDC3C95B0247F5D892ECF64DCAB28AD4134A86F5CB7480CB341A4DAA722F092D69K6SDE" </w:instrText>
      </w:r>
      <w:r>
        <w:fldChar w:fldCharType="separate"/>
      </w:r>
      <w:r>
        <w:rPr>
          <w:sz w:val="28"/>
          <w:szCs w:val="28"/>
        </w:rPr>
        <w:t>законом</w:t>
      </w:r>
      <w:r>
        <w:rPr>
          <w:sz w:val="28"/>
          <w:szCs w:val="28"/>
        </w:rPr>
        <w:fldChar w:fldCharType="end"/>
      </w:r>
      <w:r>
        <w:t xml:space="preserve"> </w:t>
      </w:r>
      <w:r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fldChar w:fldCharType="begin"/>
      </w:r>
      <w:r>
        <w:instrText xml:space="preserve"> HYPERLINK "consultantplus://offline/ref=58D73A871AE677CDC3C95B0155998799E4FE15C1B48DD64C16D9AE962389C1635D02F3306B042A6C6E5382K6S5E" </w:instrText>
      </w:r>
      <w:r>
        <w:fldChar w:fldCharType="separate"/>
      </w:r>
      <w:r>
        <w:rPr>
          <w:sz w:val="28"/>
          <w:szCs w:val="28"/>
        </w:rPr>
        <w:t>Уставом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муниципального образования «Копейский городской округ», решением Собрания депутатов Копейского городского округа от 26.02.2014 № 862-МО «Об утверждении Положения о бюджетном процессе в Копейском городском округе», </w:t>
      </w:r>
    </w:p>
    <w:p w14:paraId="595D83AC">
      <w:pPr>
        <w:widowControl w:val="0"/>
        <w:autoSpaceDE w:val="0"/>
        <w:autoSpaceDN w:val="0"/>
        <w:adjustRightInd w:val="0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Копейского городского округа Челябинской области</w:t>
      </w:r>
    </w:p>
    <w:p w14:paraId="0C89A2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11CD3DDD">
      <w:pPr>
        <w:pStyle w:val="7"/>
        <w:numPr>
          <w:ilvl w:val="0"/>
          <w:numId w:val="1"/>
        </w:numPr>
        <w:tabs>
          <w:tab w:val="left" w:pos="1418"/>
          <w:tab w:val="left" w:pos="10318"/>
          <w:tab w:val="left" w:pos="1034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об оплате труда работников Муниципального учреждения «Централизованная бухгалтерия по обслуживанию учреждений культуры и дополнительного образования» Копейского городского округа (далее - Положение), утвержденное решением Собрания депутатов Копейского городского округа Челябинской области от 31.10.2018 № 593-МО «Об утверждении Положения об оплате труда работников Муниципального учреждения «Централизованная бухгалтерия по обслуживанию учреждений культуры и дополнительного образования» Копейского городского округа, следующие изменения:</w:t>
      </w:r>
    </w:p>
    <w:p w14:paraId="712B915D">
      <w:pPr>
        <w:pStyle w:val="7"/>
        <w:numPr>
          <w:ilvl w:val="0"/>
          <w:numId w:val="2"/>
        </w:numPr>
        <w:tabs>
          <w:tab w:val="left" w:pos="1418"/>
          <w:tab w:val="left" w:pos="10318"/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12 Положения изложить в следующей редакции:</w:t>
      </w:r>
    </w:p>
    <w:p w14:paraId="468BAE7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 Фонд оплаты труда учреждения предусматривает (в расчете на финансовый год) для работников, отнесенных к профессиям и должностям по перечню должностей руководителей, специалистов и служащих, а также по перечню должностей, установленных профессиональными стандартами:</w:t>
      </w:r>
    </w:p>
    <w:p w14:paraId="3617743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должностные оклады в размере 12 должностных окладов;</w:t>
      </w:r>
    </w:p>
    <w:p w14:paraId="47AFAC8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выплату премий по результатам работы в размере 6 должностных окладов;</w:t>
      </w:r>
    </w:p>
    <w:p w14:paraId="6B5C8E7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выплату надбавок за сложность, напряженность, высокие результаты работы в размере 24,7 должностных окладов;</w:t>
      </w:r>
    </w:p>
    <w:p w14:paraId="18D95D0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выплату ежемесячной надбавки за выслугу лет в размере 1,5 должностных окладов;</w:t>
      </w:r>
    </w:p>
    <w:p w14:paraId="6639ED5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выплату материальной помощи - в размере 2 должностных окладов;</w:t>
      </w:r>
    </w:p>
    <w:p w14:paraId="7E11C60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выплату районного коэффициента в размере 15% (кроме материальной помощи).»;</w:t>
      </w:r>
    </w:p>
    <w:p w14:paraId="6DD10C0E">
      <w:pPr>
        <w:pStyle w:val="7"/>
        <w:numPr>
          <w:ilvl w:val="0"/>
          <w:numId w:val="2"/>
        </w:numPr>
        <w:tabs>
          <w:tab w:val="left" w:pos="0"/>
        </w:tabs>
        <w:ind w:left="9" w:leftChars="0" w:firstLine="700" w:firstLineChars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пункт 5 </w:t>
      </w:r>
      <w:r>
        <w:rPr>
          <w:bCs/>
          <w:sz w:val="28"/>
          <w:szCs w:val="28"/>
        </w:rPr>
        <w:t xml:space="preserve">Приложения 2 к Положению </w:t>
      </w:r>
      <w:r>
        <w:rPr>
          <w:sz w:val="28"/>
          <w:szCs w:val="28"/>
        </w:rPr>
        <w:t>изложить в следующей редакции:</w:t>
      </w:r>
    </w:p>
    <w:p w14:paraId="0C4B2969">
      <w:pPr>
        <w:pStyle w:val="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Размер ежемесячной надбавки за сложность, напряженность и высокие результаты работы выплачивается в размере до 240 процентов должностного оклада.».</w:t>
      </w:r>
    </w:p>
    <w:p w14:paraId="16AB0D39">
      <w:pPr>
        <w:pStyle w:val="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МУ «Централизованная бухгалтерия по обслуживанию учреждений культуры и дополнительного образования» Копейского городского округа привести локальные нормативные акты в соответстви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настоящим решением.</w:t>
      </w:r>
    </w:p>
    <w:p w14:paraId="0E810774">
      <w:pPr>
        <w:pStyle w:val="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1F987779">
      <w:pPr>
        <w:pStyle w:val="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опубликования в газете «Копейский рабочий» и распространяет свое действие на правоотношения, возникшие с </w:t>
      </w:r>
      <w:r>
        <w:rPr>
          <w:rFonts w:ascii="Times New Roman" w:hAnsi="Times New Roman" w:cs="Times New Roman"/>
          <w:bCs/>
          <w:sz w:val="28"/>
          <w:szCs w:val="28"/>
        </w:rPr>
        <w:t>1 января 2026 года.</w:t>
      </w:r>
    </w:p>
    <w:p w14:paraId="5731FEFE">
      <w:pPr>
        <w:pStyle w:val="7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решения возложить на постоянную комиссию Собрания депутатов Копейского городского округа Челябинской области по экономической, бюджетной и налоговой политике.</w:t>
      </w:r>
    </w:p>
    <w:p w14:paraId="29CFD544">
      <w:pPr>
        <w:pStyle w:val="7"/>
        <w:numPr>
          <w:ilvl w:val="0"/>
          <w:numId w:val="0"/>
        </w:numPr>
        <w:tabs>
          <w:tab w:val="left" w:pos="1418"/>
        </w:tabs>
        <w:ind w:left="709" w:leftChars="0"/>
        <w:jc w:val="both"/>
        <w:rPr>
          <w:sz w:val="28"/>
          <w:szCs w:val="28"/>
        </w:rPr>
      </w:pPr>
    </w:p>
    <w:tbl>
      <w:tblPr>
        <w:tblStyle w:val="4"/>
        <w:tblW w:w="9073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5"/>
        <w:gridCol w:w="425"/>
        <w:gridCol w:w="4083"/>
      </w:tblGrid>
      <w:tr w14:paraId="2E66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4565" w:type="dxa"/>
          </w:tcPr>
          <w:p w14:paraId="61C925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0FB0248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Копейского городского округа </w:t>
            </w:r>
          </w:p>
          <w:p w14:paraId="3D2CC07D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Е.К. Гиске</w:t>
            </w:r>
          </w:p>
        </w:tc>
        <w:tc>
          <w:tcPr>
            <w:tcW w:w="425" w:type="dxa"/>
          </w:tcPr>
          <w:p w14:paraId="2DC6A228">
            <w:pPr>
              <w:tabs>
                <w:tab w:val="left" w:pos="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083" w:type="dxa"/>
          </w:tcPr>
          <w:p w14:paraId="6B6FF502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BC9E3C3">
            <w:pPr>
              <w:tabs>
                <w:tab w:val="left" w:pos="33"/>
              </w:tabs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Копейского городского</w:t>
            </w:r>
          </w:p>
          <w:p w14:paraId="123CD6DC">
            <w:pPr>
              <w:tabs>
                <w:tab w:val="left" w:pos="33"/>
              </w:tabs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</w:p>
          <w:p w14:paraId="53DE9FE4">
            <w:pPr>
              <w:tabs>
                <w:tab w:val="left" w:pos="0"/>
              </w:tabs>
              <w:ind w:lef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Логанова</w:t>
            </w:r>
          </w:p>
          <w:p w14:paraId="05A90638">
            <w:pPr>
              <w:tabs>
                <w:tab w:val="left" w:pos="0"/>
              </w:tabs>
              <w:ind w:hanging="2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Фалейчик</w:t>
            </w:r>
          </w:p>
        </w:tc>
      </w:tr>
    </w:tbl>
    <w:p w14:paraId="230AA3E3">
      <w:pPr>
        <w:tabs>
          <w:tab w:val="left" w:pos="0"/>
        </w:tabs>
        <w:jc w:val="both"/>
        <w:rPr>
          <w:sz w:val="28"/>
          <w:szCs w:val="28"/>
        </w:rPr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91E7C"/>
    <w:multiLevelType w:val="multilevel"/>
    <w:tmpl w:val="0B491E7C"/>
    <w:lvl w:ilvl="0" w:tentative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267D17"/>
    <w:multiLevelType w:val="multilevel"/>
    <w:tmpl w:val="1D267D17"/>
    <w:lvl w:ilvl="0" w:tentative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E606BB"/>
    <w:multiLevelType w:val="multilevel"/>
    <w:tmpl w:val="40E606BB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6E"/>
    <w:rsid w:val="000252DA"/>
    <w:rsid w:val="00035958"/>
    <w:rsid w:val="00045679"/>
    <w:rsid w:val="0006314A"/>
    <w:rsid w:val="00076472"/>
    <w:rsid w:val="000A72FD"/>
    <w:rsid w:val="000C2247"/>
    <w:rsid w:val="000F1417"/>
    <w:rsid w:val="000F63C2"/>
    <w:rsid w:val="0011690D"/>
    <w:rsid w:val="00147788"/>
    <w:rsid w:val="00171F38"/>
    <w:rsid w:val="001F0181"/>
    <w:rsid w:val="001F5470"/>
    <w:rsid w:val="001F5833"/>
    <w:rsid w:val="002118C7"/>
    <w:rsid w:val="00230040"/>
    <w:rsid w:val="00287437"/>
    <w:rsid w:val="00287D48"/>
    <w:rsid w:val="002A280C"/>
    <w:rsid w:val="002A7D56"/>
    <w:rsid w:val="002F49C6"/>
    <w:rsid w:val="00336AA5"/>
    <w:rsid w:val="003612B4"/>
    <w:rsid w:val="0037029C"/>
    <w:rsid w:val="00394362"/>
    <w:rsid w:val="003A2BA8"/>
    <w:rsid w:val="003A49B0"/>
    <w:rsid w:val="004104EA"/>
    <w:rsid w:val="0043749B"/>
    <w:rsid w:val="004D544D"/>
    <w:rsid w:val="004F747F"/>
    <w:rsid w:val="0050675C"/>
    <w:rsid w:val="005235AC"/>
    <w:rsid w:val="005F5826"/>
    <w:rsid w:val="005F6F5C"/>
    <w:rsid w:val="006149CC"/>
    <w:rsid w:val="006337FE"/>
    <w:rsid w:val="00650171"/>
    <w:rsid w:val="00685937"/>
    <w:rsid w:val="00687DDE"/>
    <w:rsid w:val="006B5DBF"/>
    <w:rsid w:val="006D21D2"/>
    <w:rsid w:val="006D7766"/>
    <w:rsid w:val="006F15EF"/>
    <w:rsid w:val="0072080A"/>
    <w:rsid w:val="007404F3"/>
    <w:rsid w:val="00796A9C"/>
    <w:rsid w:val="007D127C"/>
    <w:rsid w:val="007F703E"/>
    <w:rsid w:val="00835015"/>
    <w:rsid w:val="0088058E"/>
    <w:rsid w:val="008900C9"/>
    <w:rsid w:val="008975F7"/>
    <w:rsid w:val="008A282F"/>
    <w:rsid w:val="008C6673"/>
    <w:rsid w:val="008E1653"/>
    <w:rsid w:val="008F1951"/>
    <w:rsid w:val="00913B64"/>
    <w:rsid w:val="00957AEA"/>
    <w:rsid w:val="0096516F"/>
    <w:rsid w:val="009944D7"/>
    <w:rsid w:val="00996BA6"/>
    <w:rsid w:val="009F10C8"/>
    <w:rsid w:val="00A06861"/>
    <w:rsid w:val="00A06933"/>
    <w:rsid w:val="00A06F08"/>
    <w:rsid w:val="00A13655"/>
    <w:rsid w:val="00A51125"/>
    <w:rsid w:val="00A71A36"/>
    <w:rsid w:val="00A85691"/>
    <w:rsid w:val="00AA6608"/>
    <w:rsid w:val="00AE3545"/>
    <w:rsid w:val="00B36B6E"/>
    <w:rsid w:val="00B4332B"/>
    <w:rsid w:val="00B52B71"/>
    <w:rsid w:val="00B53A00"/>
    <w:rsid w:val="00B61F92"/>
    <w:rsid w:val="00B917FC"/>
    <w:rsid w:val="00BA29F1"/>
    <w:rsid w:val="00BC00B3"/>
    <w:rsid w:val="00BC6BEF"/>
    <w:rsid w:val="00BF50DC"/>
    <w:rsid w:val="00C3700F"/>
    <w:rsid w:val="00C453A9"/>
    <w:rsid w:val="00C92AB1"/>
    <w:rsid w:val="00C97D30"/>
    <w:rsid w:val="00CA31AE"/>
    <w:rsid w:val="00CA66CE"/>
    <w:rsid w:val="00CC2474"/>
    <w:rsid w:val="00D032FE"/>
    <w:rsid w:val="00D14A8D"/>
    <w:rsid w:val="00D4543C"/>
    <w:rsid w:val="00D61CFB"/>
    <w:rsid w:val="00D7071A"/>
    <w:rsid w:val="00D70C20"/>
    <w:rsid w:val="00E0437C"/>
    <w:rsid w:val="00E16D5C"/>
    <w:rsid w:val="00E22CCD"/>
    <w:rsid w:val="00E6138C"/>
    <w:rsid w:val="00EB4DBE"/>
    <w:rsid w:val="00EB6D0C"/>
    <w:rsid w:val="00EB7B6E"/>
    <w:rsid w:val="00ED6078"/>
    <w:rsid w:val="00EE18D9"/>
    <w:rsid w:val="00F22B55"/>
    <w:rsid w:val="00F828E2"/>
    <w:rsid w:val="00F924C8"/>
    <w:rsid w:val="00FE05FB"/>
    <w:rsid w:val="00FF24D5"/>
    <w:rsid w:val="229813A7"/>
    <w:rsid w:val="3E9C61A6"/>
    <w:rsid w:val="57665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Знак1"/>
    <w:basedOn w:val="1"/>
    <w:next w:val="1"/>
    <w:semiHidden/>
    <w:qFormat/>
    <w:uiPriority w:val="9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6">
    <w:name w:val="ConsPlusNormal"/>
    <w:qFormat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Courier New" w:hAnsi="Courier New" w:eastAsia="Times New Roman" w:cs="Courier New"/>
      <w:sz w:val="24"/>
      <w:szCs w:val="24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Управление культуры Копейского городского округа</Company>
  <Pages>2</Pages>
  <Words>504</Words>
  <Characters>2878</Characters>
  <Lines>23</Lines>
  <Paragraphs>6</Paragraphs>
  <TotalTime>7</TotalTime>
  <ScaleCrop>false</ScaleCrop>
  <LinksUpToDate>false</LinksUpToDate>
  <CharactersWithSpaces>3376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2019-02-26T11:19:00Z</dcterms:created>
  <dc:creator>Юлия Сергеевна Сметанина</dc:creator>
  <cp:lastModifiedBy>Admin</cp:lastModifiedBy>
  <cp:lastPrinted>2026-02-19T05:00:00Z</cp:lastPrinted>
  <dcterms:modified xsi:type="dcterms:W3CDTF">2026-02-25T09:29:52Z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5C801CEA0DC44553B753CB150B058038_13</vt:lpwstr>
  </property>
</Properties>
</file>