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2C70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5A7A22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5AA60D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41AC652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77EDA5C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0481D35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25.03.2026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hint="default" w:cs="Times New Roman"/>
          <w:sz w:val="28"/>
          <w:szCs w:val="28"/>
          <w:lang w:val="ru-RU"/>
        </w:rPr>
        <w:t>203</w:t>
      </w:r>
      <w:bookmarkStart w:id="0" w:name="_GoBack"/>
      <w:bookmarkEnd w:id="0"/>
    </w:p>
    <w:p w14:paraId="2D84CB8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0EB5F3AD">
      <w:pPr>
        <w:shd w:val="clear" w:color="auto" w:fill="FFFFFF"/>
        <w:tabs>
          <w:tab w:val="left" w:pos="3960"/>
          <w:tab w:val="left" w:pos="5220"/>
        </w:tabs>
        <w:ind w:right="5395"/>
        <w:jc w:val="both"/>
        <w:rPr>
          <w:color w:val="000000"/>
          <w:spacing w:val="-3"/>
          <w:sz w:val="28"/>
          <w:szCs w:val="28"/>
        </w:rPr>
      </w:pPr>
    </w:p>
    <w:p w14:paraId="19F86A09">
      <w:pPr>
        <w:shd w:val="clear" w:color="auto" w:fill="FFFFFF"/>
        <w:tabs>
          <w:tab w:val="left" w:pos="3960"/>
          <w:tab w:val="left" w:pos="5220"/>
        </w:tabs>
        <w:ind w:right="4871" w:rightChars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Об отчете председателя Молодежной палаты при Собрании депутатов Копейского городского округа о деятельности Молодежной палаты при Собрании депутатов Копейского городского округа за 2025 год</w:t>
      </w:r>
    </w:p>
    <w:p w14:paraId="05DFE187">
      <w:pPr>
        <w:jc w:val="both"/>
        <w:rPr>
          <w:sz w:val="28"/>
          <w:szCs w:val="28"/>
        </w:rPr>
      </w:pPr>
    </w:p>
    <w:p w14:paraId="0ECAC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709"/>
        <w:jc w:val="both"/>
        <w:textAlignment w:val="auto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 основании Федерального закона от 20 марта 2025 г. № 33-ФЗ «Об общих принципах организации местного самоуправления в единой системе публичной власти», Регламента Собрания депутатов Копейского городского округа, утвержденного решением Собрания депутатов Копейского городского округа от 20.12.2023 № 990, решения Собрания депутатов Копейского городского округа от 28.09.2022 № 577 «Об утверждении Положения о Молодёжной палате при Собрании депутатов Копейского городского округа Челябинской области»,</w:t>
      </w:r>
    </w:p>
    <w:p w14:paraId="5AA72D99">
      <w:pPr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Собрание депутатов Копейского городского округа Челябинской области </w:t>
      </w:r>
    </w:p>
    <w:p w14:paraId="58711D48">
      <w:pPr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РЕШАЕТ:</w:t>
      </w:r>
    </w:p>
    <w:p w14:paraId="02571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709"/>
        <w:jc w:val="both"/>
        <w:textAlignment w:val="auto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Принять к сведению ежегодный отчет председателя Молодежной палаты при Собрании депутатов Копейского городского округа о деятельности Молодежной палаты при Собрании депутатов Копейского городского округа за 2025 год.</w:t>
      </w:r>
    </w:p>
    <w:p w14:paraId="19062936">
      <w:pPr>
        <w:rPr>
          <w:color w:val="000000"/>
          <w:spacing w:val="3"/>
          <w:sz w:val="28"/>
          <w:szCs w:val="28"/>
        </w:rPr>
      </w:pPr>
    </w:p>
    <w:p w14:paraId="11389062">
      <w:pPr>
        <w:rPr>
          <w:sz w:val="28"/>
          <w:szCs w:val="28"/>
        </w:rPr>
      </w:pPr>
    </w:p>
    <w:p w14:paraId="4DE83B8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221C071C">
      <w:pPr>
        <w:jc w:val="both"/>
        <w:rPr>
          <w:sz w:val="28"/>
          <w:szCs w:val="28"/>
        </w:rPr>
      </w:pPr>
      <w:r>
        <w:rPr>
          <w:sz w:val="28"/>
          <w:szCs w:val="28"/>
        </w:rPr>
        <w:t>Копейского городского округа                                                           Е.К. Гиске</w:t>
      </w:r>
    </w:p>
    <w:p w14:paraId="78700FBB">
      <w:pPr>
        <w:jc w:val="both"/>
        <w:rPr>
          <w:sz w:val="28"/>
          <w:szCs w:val="28"/>
        </w:rPr>
      </w:pPr>
    </w:p>
    <w:p w14:paraId="4A7806B2">
      <w:pPr>
        <w:jc w:val="both"/>
        <w:rPr>
          <w:sz w:val="28"/>
          <w:szCs w:val="28"/>
        </w:rPr>
      </w:pPr>
    </w:p>
    <w:p w14:paraId="4BAB0203">
      <w:pPr>
        <w:pStyle w:val="15"/>
        <w:ind w:firstLine="0"/>
        <w:jc w:val="center"/>
        <w:rPr>
          <w:b/>
        </w:rPr>
      </w:pPr>
    </w:p>
    <w:p w14:paraId="2EA072D1">
      <w:pPr>
        <w:pStyle w:val="15"/>
        <w:ind w:firstLine="0"/>
        <w:jc w:val="center"/>
        <w:rPr>
          <w:b/>
        </w:rPr>
      </w:pPr>
    </w:p>
    <w:p w14:paraId="7620988F">
      <w:pPr>
        <w:pStyle w:val="15"/>
        <w:ind w:firstLine="0"/>
        <w:jc w:val="center"/>
        <w:rPr>
          <w:b/>
        </w:rPr>
      </w:pPr>
    </w:p>
    <w:p w14:paraId="0BF35B21">
      <w:pPr>
        <w:pStyle w:val="15"/>
        <w:ind w:firstLine="0"/>
        <w:jc w:val="center"/>
        <w:rPr>
          <w:b/>
        </w:rPr>
      </w:pPr>
    </w:p>
    <w:p w14:paraId="62D31DD6">
      <w:pPr>
        <w:pStyle w:val="15"/>
        <w:ind w:firstLine="0"/>
        <w:jc w:val="center"/>
        <w:rPr>
          <w:b/>
        </w:rPr>
      </w:pPr>
    </w:p>
    <w:p w14:paraId="301E980E">
      <w:pPr>
        <w:pStyle w:val="15"/>
        <w:ind w:firstLine="0"/>
        <w:jc w:val="center"/>
        <w:rPr>
          <w:b/>
        </w:rPr>
      </w:pPr>
    </w:p>
    <w:p w14:paraId="29D40E01">
      <w:pPr>
        <w:pStyle w:val="15"/>
        <w:ind w:firstLine="0"/>
        <w:jc w:val="center"/>
        <w:rPr>
          <w:b/>
        </w:rPr>
      </w:pPr>
    </w:p>
    <w:p w14:paraId="567EC346">
      <w:pPr>
        <w:pStyle w:val="15"/>
        <w:ind w:firstLine="0"/>
        <w:jc w:val="center"/>
        <w:rPr>
          <w:b/>
        </w:rPr>
      </w:pPr>
      <w:r>
        <w:rPr>
          <w:b/>
        </w:rPr>
        <w:t>ОТЧЁТ</w:t>
      </w:r>
    </w:p>
    <w:p w14:paraId="0D2D4934">
      <w:pPr>
        <w:pStyle w:val="15"/>
        <w:ind w:firstLine="0"/>
        <w:jc w:val="center"/>
        <w:rPr>
          <w:b/>
        </w:rPr>
      </w:pPr>
      <w:r>
        <w:rPr>
          <w:b/>
        </w:rPr>
        <w:t>о деятельности Молодёжной палаты</w:t>
      </w:r>
    </w:p>
    <w:p w14:paraId="614D16D7">
      <w:pPr>
        <w:pStyle w:val="15"/>
        <w:ind w:firstLine="0"/>
        <w:jc w:val="center"/>
        <w:rPr>
          <w:b/>
        </w:rPr>
      </w:pPr>
      <w:r>
        <w:rPr>
          <w:b/>
        </w:rPr>
        <w:t>при Собрании депутатов Копейского городского округа</w:t>
      </w:r>
    </w:p>
    <w:p w14:paraId="71EC9EFF">
      <w:pPr>
        <w:pStyle w:val="15"/>
        <w:ind w:firstLine="0"/>
        <w:jc w:val="center"/>
        <w:rPr>
          <w:b/>
        </w:rPr>
      </w:pPr>
      <w:r>
        <w:rPr>
          <w:b/>
        </w:rPr>
        <w:t>(далее — Молодёжная палата, городской округ)</w:t>
      </w:r>
    </w:p>
    <w:p w14:paraId="63449059">
      <w:pPr>
        <w:pStyle w:val="15"/>
        <w:ind w:firstLine="0"/>
        <w:jc w:val="center"/>
        <w:rPr>
          <w:b/>
        </w:rPr>
      </w:pPr>
      <w:r>
        <w:rPr>
          <w:b/>
        </w:rPr>
        <w:t xml:space="preserve"> за 2025 год.</w:t>
      </w:r>
    </w:p>
    <w:p w14:paraId="5615D425">
      <w:pPr>
        <w:pStyle w:val="15"/>
        <w:ind w:firstLine="0"/>
      </w:pPr>
    </w:p>
    <w:p w14:paraId="0D22D704">
      <w:pPr>
        <w:pStyle w:val="15"/>
      </w:pPr>
      <w:r>
        <w:t>Согласно положению о Молодёжной палате при Собрании депутатов Копейского городского округа основными целями деятельности являются:</w:t>
      </w:r>
    </w:p>
    <w:p w14:paraId="4CAAB8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представление интересов молодёжи Копейского городского округа на городском, областном и федеральном уровнях;</w:t>
      </w:r>
    </w:p>
    <w:p w14:paraId="392870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участие молодёжи в общественной и политической жизни Копейского городского округа;</w:t>
      </w:r>
    </w:p>
    <w:p w14:paraId="0ED28A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подготовка рекомендаций по реализации молодёжной политики в Копейском городском округе и повышению ее эффективной работы;</w:t>
      </w:r>
    </w:p>
    <w:p w14:paraId="627E0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воспитание правовой культуры молодёжи;</w:t>
      </w:r>
    </w:p>
    <w:p w14:paraId="044AF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поддержка социальной активности молодежи.</w:t>
      </w:r>
    </w:p>
    <w:p w14:paraId="473C7723">
      <w:pPr>
        <w:pStyle w:val="15"/>
      </w:pPr>
      <w:r>
        <w:t>Для достижения данных целей были выбран следующий формат работы:</w:t>
      </w:r>
    </w:p>
    <w:p w14:paraId="03DE68F0">
      <w:pPr>
        <w:pStyle w:val="15"/>
      </w:pPr>
      <w:r>
        <w:t xml:space="preserve">Основной формой работы Молодёжной палаты является заседания Молодёжной палаты. </w:t>
      </w:r>
    </w:p>
    <w:p w14:paraId="35F9D0E2">
      <w:pPr>
        <w:pStyle w:val="15"/>
      </w:pPr>
    </w:p>
    <w:p w14:paraId="43ACCD5F">
      <w:pPr>
        <w:pStyle w:val="15"/>
        <w:ind w:firstLine="0"/>
        <w:rPr>
          <w:b/>
        </w:rPr>
      </w:pPr>
      <w:r>
        <w:rPr>
          <w:b/>
        </w:rPr>
        <w:t>Количественные результаты за 2025 год.</w:t>
      </w:r>
    </w:p>
    <w:p w14:paraId="6D81E881">
      <w:pPr>
        <w:pStyle w:val="15"/>
        <w:ind w:firstLine="0"/>
        <w:rPr>
          <w:b/>
        </w:rPr>
      </w:pPr>
    </w:p>
    <w:tbl>
      <w:tblPr>
        <w:tblStyle w:val="4"/>
        <w:tblW w:w="9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683"/>
        <w:gridCol w:w="1134"/>
      </w:tblGrid>
      <w:tr w14:paraId="681A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</w:tcPr>
          <w:p w14:paraId="063ACFCD">
            <w:pPr>
              <w:pStyle w:val="15"/>
              <w:ind w:firstLine="0"/>
              <w:jc w:val="center"/>
            </w:pPr>
            <w:r>
              <w:t>№ п/п</w:t>
            </w:r>
          </w:p>
        </w:tc>
        <w:tc>
          <w:tcPr>
            <w:tcW w:w="7683" w:type="dxa"/>
            <w:vAlign w:val="center"/>
          </w:tcPr>
          <w:p w14:paraId="352DFBF9">
            <w:pPr>
              <w:pStyle w:val="15"/>
              <w:ind w:firstLine="0"/>
              <w:jc w:val="center"/>
            </w:pPr>
            <w:r>
              <w:t>Наименование</w:t>
            </w:r>
          </w:p>
        </w:tc>
        <w:tc>
          <w:tcPr>
            <w:tcW w:w="1134" w:type="dxa"/>
            <w:vAlign w:val="center"/>
          </w:tcPr>
          <w:p w14:paraId="60B1C8E5">
            <w:pPr>
              <w:pStyle w:val="15"/>
              <w:ind w:firstLine="0"/>
              <w:jc w:val="center"/>
            </w:pPr>
            <w:r>
              <w:t>Кол-во</w:t>
            </w:r>
          </w:p>
        </w:tc>
      </w:tr>
      <w:tr w14:paraId="4DC7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 w14:paraId="778CD94F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7683" w:type="dxa"/>
          </w:tcPr>
          <w:p w14:paraId="208B53EA">
            <w:pPr>
              <w:pStyle w:val="15"/>
              <w:ind w:firstLine="0"/>
              <w:jc w:val="left"/>
            </w:pPr>
            <w:r>
              <w:t>Количество состоявшихся заседаний Молодёжной палаты</w:t>
            </w:r>
          </w:p>
          <w:p w14:paraId="2F597C92">
            <w:pPr>
              <w:pStyle w:val="15"/>
              <w:ind w:firstLine="0"/>
              <w:jc w:val="left"/>
            </w:pPr>
            <w:r>
              <w:t>Даты проведений: 31.03.2025; 14.04.2025</w:t>
            </w:r>
          </w:p>
        </w:tc>
        <w:tc>
          <w:tcPr>
            <w:tcW w:w="1134" w:type="dxa"/>
            <w:vAlign w:val="center"/>
          </w:tcPr>
          <w:p w14:paraId="4A74CC64">
            <w:pPr>
              <w:pStyle w:val="15"/>
              <w:ind w:firstLine="0"/>
              <w:jc w:val="center"/>
            </w:pPr>
            <w:r>
              <w:t>2</w:t>
            </w:r>
          </w:p>
        </w:tc>
      </w:tr>
      <w:tr w14:paraId="1636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 w14:paraId="5279B936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7683" w:type="dxa"/>
          </w:tcPr>
          <w:p w14:paraId="7CC13682">
            <w:pPr>
              <w:pStyle w:val="15"/>
              <w:ind w:firstLine="0"/>
              <w:jc w:val="left"/>
            </w:pPr>
            <w:r>
              <w:t>Количество членов Молодёжной палаты (на сентябрь 2025)</w:t>
            </w:r>
          </w:p>
        </w:tc>
        <w:tc>
          <w:tcPr>
            <w:tcW w:w="1134" w:type="dxa"/>
            <w:vAlign w:val="center"/>
          </w:tcPr>
          <w:p w14:paraId="25357305">
            <w:pPr>
              <w:pStyle w:val="15"/>
              <w:ind w:firstLine="0"/>
              <w:jc w:val="center"/>
            </w:pPr>
            <w:r>
              <w:t>25</w:t>
            </w:r>
          </w:p>
        </w:tc>
      </w:tr>
      <w:tr w14:paraId="508C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 w14:paraId="00979619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7683" w:type="dxa"/>
          </w:tcPr>
          <w:p w14:paraId="3426472D">
            <w:pPr>
              <w:pStyle w:val="15"/>
              <w:ind w:firstLine="0"/>
              <w:jc w:val="left"/>
            </w:pPr>
            <w:r>
              <w:t>Количество членов Общественной Молодёжной палаты при Законодательном Собрании Челябинской области из состава Молодёжной палаты (на сентябрь 2025)</w:t>
            </w:r>
          </w:p>
        </w:tc>
        <w:tc>
          <w:tcPr>
            <w:tcW w:w="1134" w:type="dxa"/>
            <w:vAlign w:val="center"/>
          </w:tcPr>
          <w:p w14:paraId="6DD21AB9">
            <w:pPr>
              <w:pStyle w:val="15"/>
              <w:ind w:firstLine="0"/>
              <w:jc w:val="center"/>
            </w:pPr>
            <w:r>
              <w:t>1</w:t>
            </w:r>
          </w:p>
        </w:tc>
      </w:tr>
      <w:tr w14:paraId="6C38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Align w:val="center"/>
          </w:tcPr>
          <w:p w14:paraId="770E0E7C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7683" w:type="dxa"/>
          </w:tcPr>
          <w:p w14:paraId="307A2EE1">
            <w:pPr>
              <w:pStyle w:val="15"/>
              <w:ind w:firstLine="0"/>
              <w:jc w:val="left"/>
            </w:pPr>
            <w:r>
              <w:t>Количество мероприятий, где члены Молодёжной палаты принимали участие</w:t>
            </w:r>
          </w:p>
        </w:tc>
        <w:tc>
          <w:tcPr>
            <w:tcW w:w="1134" w:type="dxa"/>
            <w:vAlign w:val="center"/>
          </w:tcPr>
          <w:p w14:paraId="2C7D03ED">
            <w:pPr>
              <w:pStyle w:val="15"/>
              <w:ind w:firstLine="0"/>
              <w:jc w:val="center"/>
            </w:pPr>
            <w:r>
              <w:t>5</w:t>
            </w:r>
          </w:p>
        </w:tc>
      </w:tr>
    </w:tbl>
    <w:p w14:paraId="7144A60C">
      <w:pPr>
        <w:pStyle w:val="15"/>
        <w:ind w:firstLine="0"/>
      </w:pPr>
    </w:p>
    <w:p w14:paraId="61C9BD03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Члены Молодежной палаты при Собрании депутатов Копейского городского округа принимали участия в различных мероприятиях. Кратко о некоторых мероприятиях:</w:t>
      </w:r>
    </w:p>
    <w:p w14:paraId="6E050711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Участие в смотре-конкурсе молодежных парламентских формирований муниципальных образований Челябинской области;</w:t>
      </w:r>
    </w:p>
    <w:p w14:paraId="54F68826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Погрузка и сбор гуманитарной помощи в зону СВО;</w:t>
      </w:r>
    </w:p>
    <w:p w14:paraId="6379F1AA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Участие в сборе голосов в рамках муниципальной программы «Формирование комфортной городской среды»;</w:t>
      </w:r>
    </w:p>
    <w:p w14:paraId="72E93BC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Участие в конкурсе молодежных проектов «Челябинская область – это мы!»;</w:t>
      </w:r>
    </w:p>
    <w:p w14:paraId="716F23AB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Участие в заседания Областной молодежной палаты при Законодательном Собрании Челябинской области. </w:t>
      </w:r>
    </w:p>
    <w:p w14:paraId="1500FC86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Главное в работе Молодёжной палаты – это конструктивное взаимодействие со всеми заинтересованными в развитии Копейского городского округа. Именно поэтому в своей деятельности состав Молодёжной палаты при Собрании депутатов Копейского городского округа руководствуется необходимостью привлекать для совместной работы как можно большее количество людей и организаций, вне зависимости от их политических взглядов и убеждений.</w:t>
      </w:r>
    </w:p>
    <w:p w14:paraId="6261C0C5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Члены Молодёжной палаты благодарят председателя Собрания депутатов Копейского городского округа, депутатов Собрания депутатов Копейского городского округа за организационную, техническую помощь и информационную поддержку. Личное участие председателя и депутатов – это свидетельство открытости власти в работе с молодёжью Копейского городского округа. Члены Молодёжной палаты рассчитывают, что совместная работа будет расширяться и выходить на более высокий уровень.</w:t>
      </w:r>
    </w:p>
    <w:p w14:paraId="74F0670D">
      <w:pPr>
        <w:pStyle w:val="12"/>
        <w:jc w:val="both"/>
        <w:rPr>
          <w:rFonts w:ascii="Times New Roman" w:hAnsi="Times New Roman" w:cs="Times New Roman"/>
          <w:sz w:val="24"/>
          <w:szCs w:val="28"/>
        </w:rPr>
      </w:pPr>
    </w:p>
    <w:p w14:paraId="612DE438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1134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C0BCE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72073BE6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05894"/>
    <w:multiLevelType w:val="multilevel"/>
    <w:tmpl w:val="3DA05894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TrackMoves/>
  <w:documentProtection w:enforcement="0"/>
  <w:defaultTabStop w:val="708"/>
  <w:drawingGridHorizontalSpacing w:val="100"/>
  <w:displayHorizontalDrawingGridEvery w:val="2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B2"/>
    <w:rsid w:val="000054D5"/>
    <w:rsid w:val="00071DD1"/>
    <w:rsid w:val="000776DF"/>
    <w:rsid w:val="000D008C"/>
    <w:rsid w:val="00100575"/>
    <w:rsid w:val="00105321"/>
    <w:rsid w:val="0018024F"/>
    <w:rsid w:val="001D7791"/>
    <w:rsid w:val="001E1652"/>
    <w:rsid w:val="001F62FF"/>
    <w:rsid w:val="002058DF"/>
    <w:rsid w:val="00224514"/>
    <w:rsid w:val="00225357"/>
    <w:rsid w:val="002A4547"/>
    <w:rsid w:val="00317628"/>
    <w:rsid w:val="00321D8F"/>
    <w:rsid w:val="003409AD"/>
    <w:rsid w:val="00392649"/>
    <w:rsid w:val="003F45CA"/>
    <w:rsid w:val="00433CDF"/>
    <w:rsid w:val="00440231"/>
    <w:rsid w:val="004444F4"/>
    <w:rsid w:val="00445ADC"/>
    <w:rsid w:val="0048665C"/>
    <w:rsid w:val="00492698"/>
    <w:rsid w:val="00516178"/>
    <w:rsid w:val="005503E5"/>
    <w:rsid w:val="00564F68"/>
    <w:rsid w:val="005B275F"/>
    <w:rsid w:val="00687F08"/>
    <w:rsid w:val="00723E20"/>
    <w:rsid w:val="00737C1E"/>
    <w:rsid w:val="0075294E"/>
    <w:rsid w:val="0077150A"/>
    <w:rsid w:val="007F45A2"/>
    <w:rsid w:val="0085202E"/>
    <w:rsid w:val="00864398"/>
    <w:rsid w:val="008F68EA"/>
    <w:rsid w:val="009023AD"/>
    <w:rsid w:val="00914A33"/>
    <w:rsid w:val="0099433E"/>
    <w:rsid w:val="009A36AD"/>
    <w:rsid w:val="009A44AA"/>
    <w:rsid w:val="009E132C"/>
    <w:rsid w:val="009F79AE"/>
    <w:rsid w:val="00A07E82"/>
    <w:rsid w:val="00A24F71"/>
    <w:rsid w:val="00A36F3C"/>
    <w:rsid w:val="00A44B39"/>
    <w:rsid w:val="00A776C3"/>
    <w:rsid w:val="00A8655B"/>
    <w:rsid w:val="00AD54B7"/>
    <w:rsid w:val="00B32B9F"/>
    <w:rsid w:val="00BD43A2"/>
    <w:rsid w:val="00C25D3B"/>
    <w:rsid w:val="00C5655D"/>
    <w:rsid w:val="00C616A7"/>
    <w:rsid w:val="00C63896"/>
    <w:rsid w:val="00C85EB2"/>
    <w:rsid w:val="00CB244F"/>
    <w:rsid w:val="00CB4677"/>
    <w:rsid w:val="00CF5832"/>
    <w:rsid w:val="00D34BA6"/>
    <w:rsid w:val="00D567C3"/>
    <w:rsid w:val="00DA661D"/>
    <w:rsid w:val="00DB0A83"/>
    <w:rsid w:val="00DB1710"/>
    <w:rsid w:val="00DD5A88"/>
    <w:rsid w:val="00DE6CD8"/>
    <w:rsid w:val="00DF67A7"/>
    <w:rsid w:val="00E8267E"/>
    <w:rsid w:val="00EB2856"/>
    <w:rsid w:val="00ED03BE"/>
    <w:rsid w:val="00EE6BCA"/>
    <w:rsid w:val="00F23CF0"/>
    <w:rsid w:val="00F56755"/>
    <w:rsid w:val="00F62AF8"/>
    <w:rsid w:val="00F82185"/>
    <w:rsid w:val="00FD3226"/>
    <w:rsid w:val="00FD7E47"/>
    <w:rsid w:val="26C3797C"/>
    <w:rsid w:val="3A264DDB"/>
    <w:rsid w:val="4751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8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1 Знак"/>
    <w:basedOn w:val="3"/>
    <w:link w:val="2"/>
    <w:qFormat/>
    <w:locked/>
    <w:uiPriority w:val="9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0">
    <w:name w:val="Текст выноски Знак"/>
    <w:basedOn w:val="3"/>
    <w:link w:val="5"/>
    <w:semiHidden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11">
    <w:name w:val="Название объекта1"/>
    <w:basedOn w:val="1"/>
    <w:next w:val="1"/>
    <w:qFormat/>
    <w:uiPriority w:val="99"/>
    <w:pPr>
      <w:widowControl/>
      <w:suppressAutoHyphens/>
      <w:autoSpaceDN/>
      <w:adjustRightInd/>
      <w:jc w:val="center"/>
    </w:pPr>
    <w:rPr>
      <w:b/>
      <w:bCs/>
      <w:sz w:val="28"/>
      <w:szCs w:val="28"/>
      <w:lang w:eastAsia="ar-SA"/>
    </w:rPr>
  </w:style>
  <w:style w:type="paragraph" w:customStyle="1" w:styleId="12">
    <w:name w:val="ConsPlusNormal"/>
    <w:qFormat/>
    <w:uiPriority w:val="99"/>
    <w:pPr>
      <w:widowControl w:val="0"/>
      <w:autoSpaceDE w:val="0"/>
      <w:autoSpaceDN w:val="0"/>
    </w:pPr>
    <w:rPr>
      <w:rFonts w:ascii="Arial" w:hAnsi="Arial" w:eastAsia="Times New Roman" w:cs="Arial"/>
      <w:szCs w:val="22"/>
      <w:lang w:val="ru-RU" w:eastAsia="ru-RU" w:bidi="ar-SA"/>
    </w:rPr>
  </w:style>
  <w:style w:type="paragraph" w:styleId="13">
    <w:name w:val="Intense Quote"/>
    <w:basedOn w:val="1"/>
    <w:next w:val="1"/>
    <w:link w:val="14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4">
    <w:name w:val="Выделенная цитата Знак"/>
    <w:basedOn w:val="3"/>
    <w:link w:val="13"/>
    <w:locked/>
    <w:uiPriority w:val="99"/>
    <w:rPr>
      <w:rFonts w:ascii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paragraph" w:customStyle="1" w:styleId="15">
    <w:name w:val="Официальный"/>
    <w:basedOn w:val="1"/>
    <w:link w:val="16"/>
    <w:qFormat/>
    <w:uiPriority w:val="99"/>
    <w:pPr>
      <w:widowControl/>
      <w:autoSpaceDE/>
      <w:autoSpaceDN/>
      <w:adjustRightInd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6">
    <w:name w:val="Официальный Знак"/>
    <w:basedOn w:val="3"/>
    <w:link w:val="15"/>
    <w:qFormat/>
    <w:locked/>
    <w:uiPriority w:val="99"/>
    <w:rPr>
      <w:rFonts w:ascii="Times New Roman" w:hAnsi="Times New Roman" w:cs="Times New Roman"/>
      <w:sz w:val="28"/>
      <w:szCs w:val="28"/>
    </w:rPr>
  </w:style>
  <w:style w:type="character" w:customStyle="1" w:styleId="17">
    <w:name w:val="Верхний колонтитул Знак"/>
    <w:basedOn w:val="3"/>
    <w:link w:val="6"/>
    <w:qFormat/>
    <w:uiPriority w:val="99"/>
    <w:rPr>
      <w:rFonts w:ascii="Times New Roman" w:hAnsi="Times New Roman" w:eastAsia="Times New Roman"/>
    </w:rPr>
  </w:style>
  <w:style w:type="character" w:customStyle="1" w:styleId="18">
    <w:name w:val="Нижний колонтитул Знак"/>
    <w:basedOn w:val="3"/>
    <w:link w:val="7"/>
    <w:semiHidden/>
    <w:qFormat/>
    <w:uiPriority w:val="99"/>
    <w:rPr>
      <w:rFonts w:ascii="Times New Roman" w:hAnsi="Times New Roman"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725</Words>
  <Characters>4133</Characters>
  <Lines>34</Lines>
  <Paragraphs>9</Paragraphs>
  <TotalTime>2</TotalTime>
  <ScaleCrop>false</ScaleCrop>
  <LinksUpToDate>false</LinksUpToDate>
  <CharactersWithSpaces>4849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2026-03-10T06:01:00Z</dcterms:created>
  <dc:creator>Dep</dc:creator>
  <cp:lastModifiedBy>Admin</cp:lastModifiedBy>
  <cp:lastPrinted>2026-03-10T10:08:00Z</cp:lastPrinted>
  <dcterms:modified xsi:type="dcterms:W3CDTF">2026-03-25T07:37:17Z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CE5DBD14BE134599894E70DFC758DF2E_13</vt:lpwstr>
  </property>
</Properties>
</file>