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08" w:rsidRDefault="00A00708" w:rsidP="00A00708">
      <w:pPr>
        <w:ind w:left="1080" w:right="-982"/>
        <w:jc w:val="both"/>
        <w:rPr>
          <w:sz w:val="28"/>
          <w:szCs w:val="28"/>
        </w:rPr>
      </w:pPr>
    </w:p>
    <w:p w:rsidR="00A00708" w:rsidRPr="00540E25" w:rsidRDefault="00A00708" w:rsidP="00A00708">
      <w:pPr>
        <w:ind w:left="1080" w:right="-982"/>
        <w:jc w:val="right"/>
        <w:rPr>
          <w:sz w:val="28"/>
          <w:szCs w:val="28"/>
        </w:rPr>
      </w:pPr>
      <w:r w:rsidRPr="00540E25">
        <w:rPr>
          <w:sz w:val="28"/>
          <w:szCs w:val="28"/>
        </w:rPr>
        <w:t>Приложение</w:t>
      </w:r>
    </w:p>
    <w:p w:rsidR="00A00708" w:rsidRPr="00540E25" w:rsidRDefault="00A00708" w:rsidP="00A00708">
      <w:pPr>
        <w:ind w:left="1080" w:right="-982"/>
        <w:jc w:val="right"/>
        <w:rPr>
          <w:sz w:val="28"/>
          <w:szCs w:val="28"/>
        </w:rPr>
      </w:pPr>
      <w:r w:rsidRPr="00540E25">
        <w:rPr>
          <w:sz w:val="28"/>
          <w:szCs w:val="28"/>
        </w:rPr>
        <w:t>к решению Собрания депутатов</w:t>
      </w:r>
    </w:p>
    <w:p w:rsidR="00A00708" w:rsidRPr="00540E25" w:rsidRDefault="00A00708" w:rsidP="00A00708">
      <w:pPr>
        <w:ind w:left="1080" w:right="-982"/>
        <w:jc w:val="right"/>
        <w:rPr>
          <w:sz w:val="28"/>
          <w:szCs w:val="28"/>
        </w:rPr>
      </w:pPr>
      <w:r w:rsidRPr="00540E25">
        <w:rPr>
          <w:sz w:val="28"/>
          <w:szCs w:val="28"/>
        </w:rPr>
        <w:t xml:space="preserve">Копейского городского округа </w:t>
      </w:r>
    </w:p>
    <w:p w:rsidR="00A00708" w:rsidRPr="00540E25" w:rsidRDefault="00A00708" w:rsidP="00A00708">
      <w:pPr>
        <w:ind w:left="1080" w:right="-982"/>
        <w:jc w:val="right"/>
        <w:rPr>
          <w:sz w:val="28"/>
          <w:szCs w:val="28"/>
        </w:rPr>
      </w:pPr>
      <w:r w:rsidRPr="00540E25">
        <w:rPr>
          <w:sz w:val="28"/>
          <w:szCs w:val="28"/>
        </w:rPr>
        <w:t>Челябинской области</w:t>
      </w:r>
    </w:p>
    <w:p w:rsidR="00A00708" w:rsidRPr="00540E25" w:rsidRDefault="00A00708" w:rsidP="00A00708">
      <w:pPr>
        <w:ind w:left="1080" w:right="-982"/>
        <w:jc w:val="right"/>
        <w:rPr>
          <w:sz w:val="28"/>
          <w:szCs w:val="28"/>
        </w:rPr>
      </w:pPr>
      <w:r>
        <w:rPr>
          <w:sz w:val="28"/>
          <w:szCs w:val="28"/>
        </w:rPr>
        <w:t>от 28.11.2018 г. № 619</w:t>
      </w:r>
    </w:p>
    <w:p w:rsidR="00A00708" w:rsidRDefault="00A00708" w:rsidP="00A00708">
      <w:pPr>
        <w:ind w:left="1080" w:right="-982"/>
        <w:rPr>
          <w:sz w:val="28"/>
          <w:szCs w:val="28"/>
        </w:rPr>
      </w:pPr>
    </w:p>
    <w:p w:rsidR="00A00708" w:rsidRDefault="00A00708" w:rsidP="00A00708">
      <w:pPr>
        <w:ind w:left="1080" w:right="-982"/>
        <w:rPr>
          <w:sz w:val="28"/>
          <w:szCs w:val="28"/>
        </w:rPr>
      </w:pPr>
    </w:p>
    <w:p w:rsidR="00A00708" w:rsidRDefault="00A00708" w:rsidP="00A00708">
      <w:pPr>
        <w:ind w:left="1080" w:right="-982"/>
        <w:rPr>
          <w:sz w:val="28"/>
          <w:szCs w:val="28"/>
        </w:rPr>
      </w:pPr>
    </w:p>
    <w:p w:rsidR="00A00708" w:rsidRDefault="00A00708" w:rsidP="00A00708">
      <w:pPr>
        <w:ind w:left="1080" w:right="-982"/>
        <w:rPr>
          <w:sz w:val="28"/>
          <w:szCs w:val="28"/>
        </w:rPr>
      </w:pPr>
    </w:p>
    <w:p w:rsidR="00A00708" w:rsidRDefault="00A00708" w:rsidP="00A00708">
      <w:pPr>
        <w:ind w:left="1080" w:right="-982"/>
        <w:jc w:val="center"/>
        <w:rPr>
          <w:sz w:val="28"/>
          <w:szCs w:val="28"/>
        </w:rPr>
      </w:pPr>
      <w:r>
        <w:rPr>
          <w:sz w:val="28"/>
          <w:szCs w:val="28"/>
        </w:rPr>
        <w:t>О ходе выполнения</w:t>
      </w:r>
    </w:p>
    <w:p w:rsidR="00A00708" w:rsidRDefault="00A00708" w:rsidP="00A00708">
      <w:pPr>
        <w:ind w:left="1080" w:right="-98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комплексного развития социальной инфраструктуры Копейского городского округа в 2018 году</w:t>
      </w: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</w:p>
    <w:p w:rsidR="00A00708" w:rsidRPr="009E2A40" w:rsidRDefault="00A00708" w:rsidP="00A00708">
      <w:pPr>
        <w:ind w:left="1080" w:right="-9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«Комплексное развитие социальной инфраструктуры Копейского городского округа» утверждена постановлением администрации Копейского городского округа Челябинской области от 14.07.2017 № 1748-п. С</w:t>
      </w:r>
      <w:r w:rsidRPr="009E2A40">
        <w:rPr>
          <w:sz w:val="28"/>
          <w:szCs w:val="28"/>
        </w:rPr>
        <w:t>рок реализации программы с 2017 по 2030 годы.</w:t>
      </w:r>
    </w:p>
    <w:p w:rsidR="00A00708" w:rsidRPr="009E2A40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9E2A40">
        <w:rPr>
          <w:sz w:val="28"/>
          <w:szCs w:val="28"/>
        </w:rPr>
        <w:t>Программа состоит из подпрограмм:</w:t>
      </w:r>
    </w:p>
    <w:p w:rsidR="00A00708" w:rsidRPr="009E2A40" w:rsidRDefault="00A00708" w:rsidP="00A00708">
      <w:pPr>
        <w:ind w:left="1080" w:right="-982"/>
        <w:jc w:val="both"/>
        <w:rPr>
          <w:sz w:val="28"/>
          <w:szCs w:val="28"/>
        </w:rPr>
      </w:pPr>
      <w:r w:rsidRPr="009E2A40">
        <w:rPr>
          <w:sz w:val="28"/>
          <w:szCs w:val="28"/>
        </w:rPr>
        <w:t>- Развитие муниципальной системы образования;</w:t>
      </w:r>
    </w:p>
    <w:p w:rsidR="00A00708" w:rsidRPr="009E2A40" w:rsidRDefault="00A00708" w:rsidP="00A00708">
      <w:pPr>
        <w:ind w:left="1080" w:right="-982"/>
        <w:jc w:val="both"/>
        <w:rPr>
          <w:sz w:val="28"/>
          <w:szCs w:val="28"/>
        </w:rPr>
      </w:pPr>
      <w:r w:rsidRPr="009E2A40">
        <w:rPr>
          <w:sz w:val="28"/>
          <w:szCs w:val="28"/>
        </w:rPr>
        <w:t>- Развитие культуры Копейского городского округа;</w:t>
      </w:r>
    </w:p>
    <w:p w:rsidR="00A00708" w:rsidRPr="009E2A40" w:rsidRDefault="00A00708" w:rsidP="00A00708">
      <w:pPr>
        <w:ind w:left="1080" w:right="-9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A40">
        <w:rPr>
          <w:sz w:val="28"/>
          <w:szCs w:val="28"/>
        </w:rPr>
        <w:t>Развитие физической культуры и спорта вКопейском городском округе;</w:t>
      </w:r>
    </w:p>
    <w:p w:rsidR="00A00708" w:rsidRPr="009E2A40" w:rsidRDefault="00A00708" w:rsidP="00A00708">
      <w:pPr>
        <w:ind w:left="1080" w:right="-982"/>
        <w:jc w:val="both"/>
        <w:rPr>
          <w:sz w:val="28"/>
          <w:szCs w:val="28"/>
        </w:rPr>
      </w:pPr>
      <w:r w:rsidRPr="009E2A40">
        <w:rPr>
          <w:sz w:val="28"/>
          <w:szCs w:val="28"/>
        </w:rPr>
        <w:t xml:space="preserve">- Развитие здравоохранения Копейского городского округа. </w:t>
      </w: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9E2A40">
        <w:rPr>
          <w:sz w:val="28"/>
          <w:szCs w:val="28"/>
        </w:rPr>
        <w:t>На реализацию муниципальной программы в 2018 году предусмотрено 5990,00 тыс. рублей, из них 5990,00 тыс. руб. по подпрограмме «Развитие муниципальной системы образования».</w:t>
      </w:r>
      <w:r>
        <w:rPr>
          <w:sz w:val="28"/>
          <w:szCs w:val="28"/>
        </w:rPr>
        <w:t xml:space="preserve"> Выделенные ассигнования были направлены на мероприятия по газификации </w:t>
      </w:r>
      <w:r w:rsidRPr="00540E25">
        <w:rPr>
          <w:sz w:val="28"/>
          <w:szCs w:val="28"/>
        </w:rPr>
        <w:t xml:space="preserve"> АУ ДОЛ «Юность»</w:t>
      </w:r>
      <w:r>
        <w:rPr>
          <w:sz w:val="28"/>
          <w:szCs w:val="28"/>
        </w:rPr>
        <w:t>.</w:t>
      </w:r>
    </w:p>
    <w:p w:rsidR="00A00708" w:rsidRPr="00540E25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540E25">
        <w:rPr>
          <w:sz w:val="28"/>
          <w:szCs w:val="28"/>
        </w:rPr>
        <w:t xml:space="preserve">По состоянию на 19.11.2018 года исполнено 5 116 154,0 руб.: </w:t>
      </w:r>
    </w:p>
    <w:p w:rsidR="00A00708" w:rsidRPr="00540E25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540E25">
        <w:rPr>
          <w:sz w:val="28"/>
          <w:szCs w:val="28"/>
        </w:rPr>
        <w:t>- АУ ДОЛ «Юность» заключен договор с ООО «Термодинамика» на сумму 5 116 154,0 руб.</w:t>
      </w:r>
    </w:p>
    <w:p w:rsidR="00A00708" w:rsidRPr="00540E25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540E25">
        <w:rPr>
          <w:sz w:val="28"/>
          <w:szCs w:val="28"/>
        </w:rPr>
        <w:t xml:space="preserve"> Подрядчиком выполнены следующие виды работ: приобретение строительных материалов, материалов для ремонта, автоматизация газоснабжения котельной, автоматизация тепломеханической части, работы по электротехнической части, ремонт водопровода и канализации,  газоснабжение котельной, отопление и вентиляция котельной, пусконаладочные работы  котлов, тепломеханическое решение котельной, дымовая труба, демонтаж технологического оборудования.</w:t>
      </w:r>
    </w:p>
    <w:p w:rsidR="00A00708" w:rsidRPr="009E2A40" w:rsidRDefault="00A00708" w:rsidP="00A00708">
      <w:pPr>
        <w:ind w:left="1080" w:right="-9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E2A40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>под</w:t>
      </w:r>
      <w:r w:rsidRPr="009E2A40">
        <w:rPr>
          <w:sz w:val="28"/>
          <w:szCs w:val="28"/>
        </w:rPr>
        <w:t>программ «Развитие культуры Копейского городского округа», «Развитие физической культуры и спорта вКопейском городском округе» не были реализованы по причине отсутствия финансирования. Данные мероприятия будут реализовываться по мере поступления финансирования.</w:t>
      </w: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  <w:r w:rsidRPr="009E2A40">
        <w:rPr>
          <w:sz w:val="28"/>
          <w:szCs w:val="28"/>
        </w:rPr>
        <w:t>По исполнению подпрограммы «Развитие здравоохранения Копейского городского округа» сообщаю, что</w:t>
      </w:r>
      <w:r>
        <w:rPr>
          <w:sz w:val="28"/>
          <w:szCs w:val="28"/>
        </w:rPr>
        <w:t xml:space="preserve"> в бюджете на 2018 год было предусмотрено финансирование мероприятий данной подпрограммы. Но они не смогли быть </w:t>
      </w:r>
      <w:r>
        <w:rPr>
          <w:sz w:val="28"/>
          <w:szCs w:val="28"/>
        </w:rPr>
        <w:lastRenderedPageBreak/>
        <w:t>реализованы, так как еще в 2017 году был разработан порядок (постановление администрации Копейского городского округа от 18.10.2017 № 2550-п) предоставления субсидий некоммерческим организациям, осуществляющим деятельность в сфере здравоохранения с целью:</w:t>
      </w:r>
    </w:p>
    <w:p w:rsidR="00A00708" w:rsidRPr="00E064C6" w:rsidRDefault="00A00708" w:rsidP="00A00708">
      <w:pPr>
        <w:ind w:left="1080" w:right="-982" w:firstLine="708"/>
        <w:jc w:val="both"/>
        <w:rPr>
          <w:spacing w:val="2"/>
          <w:sz w:val="28"/>
          <w:szCs w:val="28"/>
        </w:rPr>
      </w:pPr>
      <w:r w:rsidRPr="00E064C6">
        <w:rPr>
          <w:sz w:val="28"/>
          <w:szCs w:val="28"/>
        </w:rPr>
        <w:t xml:space="preserve">- </w:t>
      </w:r>
      <w:r w:rsidRPr="00E064C6">
        <w:rPr>
          <w:spacing w:val="2"/>
          <w:sz w:val="28"/>
          <w:szCs w:val="28"/>
        </w:rPr>
        <w:t>усиления профилактической направленности в деятельности учреждений здравоохранения, а именно пр</w:t>
      </w:r>
      <w:r>
        <w:rPr>
          <w:spacing w:val="2"/>
          <w:sz w:val="28"/>
          <w:szCs w:val="28"/>
        </w:rPr>
        <w:t>офилактики клещевого энцефалита;</w:t>
      </w:r>
    </w:p>
    <w:p w:rsidR="00A00708" w:rsidRPr="00E064C6" w:rsidRDefault="00A00708" w:rsidP="00A00708">
      <w:pPr>
        <w:ind w:left="1080" w:right="-982" w:firstLine="708"/>
        <w:jc w:val="both"/>
        <w:rPr>
          <w:spacing w:val="2"/>
          <w:sz w:val="28"/>
          <w:szCs w:val="28"/>
        </w:rPr>
      </w:pPr>
      <w:r w:rsidRPr="00E064C6">
        <w:rPr>
          <w:spacing w:val="2"/>
          <w:sz w:val="28"/>
          <w:szCs w:val="28"/>
        </w:rPr>
        <w:t xml:space="preserve">- бесперебойного оказания экстренной антирабической помощи людям, пострадавшим от укусов животных (лицам, подвергшимся риску инфицирования вирусом бешенства), </w:t>
      </w:r>
      <w:r>
        <w:rPr>
          <w:spacing w:val="2"/>
          <w:sz w:val="28"/>
          <w:szCs w:val="28"/>
        </w:rPr>
        <w:t>а именно профилактика бешенства;</w:t>
      </w:r>
    </w:p>
    <w:p w:rsidR="00A00708" w:rsidRDefault="00A00708" w:rsidP="00A00708">
      <w:pPr>
        <w:ind w:left="1080" w:right="-982" w:firstLine="708"/>
        <w:jc w:val="both"/>
        <w:rPr>
          <w:spacing w:val="2"/>
          <w:sz w:val="28"/>
          <w:szCs w:val="28"/>
        </w:rPr>
      </w:pPr>
      <w:r w:rsidRPr="00E064C6">
        <w:rPr>
          <w:spacing w:val="2"/>
          <w:sz w:val="28"/>
          <w:szCs w:val="28"/>
        </w:rPr>
        <w:t>- выявления краснухи у беременных женщин на ранних сроках беременности, а именно профилактика краснухи.</w:t>
      </w: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ГБУЗ «Городская больница № </w:t>
      </w:r>
      <w:smartTag w:uri="urn:schemas-microsoft-com:office:smarttags" w:element="metricconverter">
        <w:smartTagPr>
          <w:attr w:name="ProductID" w:val="1 г"/>
        </w:smartTagPr>
        <w:r>
          <w:rPr>
            <w:spacing w:val="2"/>
            <w:sz w:val="28"/>
            <w:szCs w:val="28"/>
          </w:rPr>
          <w:t>1 г</w:t>
        </w:r>
      </w:smartTag>
      <w:r>
        <w:rPr>
          <w:spacing w:val="2"/>
          <w:sz w:val="28"/>
          <w:szCs w:val="28"/>
        </w:rPr>
        <w:t>. Копейск» была подана заявка на получение субсидии, но в</w:t>
      </w:r>
      <w:r w:rsidRPr="00E064C6">
        <w:rPr>
          <w:sz w:val="28"/>
          <w:szCs w:val="28"/>
        </w:rPr>
        <w:t xml:space="preserve"> связи с переходом муниципальных лечебно-</w:t>
      </w:r>
      <w:r w:rsidRPr="009E2A40">
        <w:rPr>
          <w:sz w:val="28"/>
          <w:szCs w:val="28"/>
        </w:rPr>
        <w:t>профилактических учреждений здравоохранения Копейского городского округа с 21.10.2016г. в государственную собственность, учреждения здравоохранения, находящиеся на территории Копейского городского округа, к сожалению, не могут быть получателями средств местного бюджета.</w:t>
      </w: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2018 года неоднократно рассматривался вопрос о  реализации мероприятий подпрограммы в части оказания </w:t>
      </w:r>
      <w:r w:rsidRPr="009E2A40">
        <w:rPr>
          <w:sz w:val="28"/>
          <w:szCs w:val="28"/>
        </w:rPr>
        <w:t>мер социальной поддержки медицинским работникам</w:t>
      </w:r>
      <w:r>
        <w:rPr>
          <w:sz w:val="28"/>
          <w:szCs w:val="28"/>
        </w:rPr>
        <w:t xml:space="preserve"> путем софинансирования мероприятий, но в связи с отсутствием данных мероприятий в областной программе, на сегодняшний день реализовать мероприятия не представляется возможным.</w:t>
      </w:r>
      <w:r w:rsidRPr="009E2A40">
        <w:rPr>
          <w:sz w:val="28"/>
          <w:szCs w:val="28"/>
        </w:rPr>
        <w:t>В июне денежные средства в размере 1434</w:t>
      </w:r>
      <w:r>
        <w:rPr>
          <w:sz w:val="28"/>
          <w:szCs w:val="28"/>
        </w:rPr>
        <w:t>,</w:t>
      </w:r>
      <w:r w:rsidRPr="009E2A40">
        <w:rPr>
          <w:sz w:val="28"/>
          <w:szCs w:val="28"/>
        </w:rPr>
        <w:t>80</w:t>
      </w:r>
      <w:r>
        <w:rPr>
          <w:sz w:val="28"/>
          <w:szCs w:val="28"/>
        </w:rPr>
        <w:t xml:space="preserve"> тыс. руб.</w:t>
      </w:r>
      <w:r w:rsidRPr="009E2A40">
        <w:rPr>
          <w:sz w:val="28"/>
          <w:szCs w:val="28"/>
        </w:rPr>
        <w:t>, предусмотренные на реализацию подпрограммы «Развитие здравоохранения Копейского городского округа» были перераспределены на другие цели.</w:t>
      </w:r>
    </w:p>
    <w:p w:rsidR="00A00708" w:rsidRDefault="00A00708" w:rsidP="00A00708">
      <w:pPr>
        <w:ind w:left="1080" w:right="-982"/>
        <w:jc w:val="both"/>
        <w:rPr>
          <w:sz w:val="28"/>
          <w:szCs w:val="28"/>
        </w:rPr>
      </w:pPr>
    </w:p>
    <w:p w:rsidR="00A00708" w:rsidRDefault="00A00708" w:rsidP="00A00708">
      <w:pPr>
        <w:ind w:left="1080" w:right="-982"/>
        <w:jc w:val="both"/>
        <w:rPr>
          <w:sz w:val="28"/>
          <w:szCs w:val="28"/>
        </w:rPr>
      </w:pPr>
    </w:p>
    <w:p w:rsidR="00A00708" w:rsidRDefault="00A00708" w:rsidP="00A00708">
      <w:pPr>
        <w:ind w:left="1080" w:right="-982"/>
        <w:jc w:val="both"/>
        <w:rPr>
          <w:sz w:val="28"/>
          <w:szCs w:val="28"/>
        </w:rPr>
      </w:pPr>
      <w:r w:rsidRPr="004A3C0E">
        <w:rPr>
          <w:sz w:val="28"/>
          <w:szCs w:val="28"/>
        </w:rPr>
        <w:t xml:space="preserve">Заместитель Главы </w:t>
      </w:r>
    </w:p>
    <w:p w:rsidR="00A00708" w:rsidRPr="004A3C0E" w:rsidRDefault="00A00708" w:rsidP="00A00708">
      <w:pPr>
        <w:ind w:left="1080" w:right="-982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A00708" w:rsidRDefault="00A00708" w:rsidP="00A00708">
      <w:pPr>
        <w:ind w:left="1080" w:right="-982"/>
        <w:jc w:val="both"/>
        <w:rPr>
          <w:sz w:val="28"/>
          <w:szCs w:val="28"/>
        </w:rPr>
      </w:pPr>
      <w:r w:rsidRPr="004A3C0E">
        <w:rPr>
          <w:sz w:val="28"/>
          <w:szCs w:val="28"/>
        </w:rPr>
        <w:t>по социальному развитию                                                               В.Г. Бисеров</w:t>
      </w:r>
    </w:p>
    <w:p w:rsidR="00A00708" w:rsidRPr="009E2A40" w:rsidRDefault="00A00708" w:rsidP="00A00708">
      <w:pPr>
        <w:ind w:left="1080" w:right="-982"/>
        <w:jc w:val="both"/>
        <w:rPr>
          <w:sz w:val="28"/>
          <w:szCs w:val="28"/>
        </w:rPr>
      </w:pPr>
    </w:p>
    <w:p w:rsidR="00A00708" w:rsidRPr="009E2A40" w:rsidRDefault="00A00708" w:rsidP="00A00708">
      <w:pPr>
        <w:ind w:left="1080" w:right="-982" w:firstLine="708"/>
        <w:jc w:val="both"/>
        <w:rPr>
          <w:sz w:val="28"/>
          <w:szCs w:val="28"/>
        </w:rPr>
      </w:pPr>
    </w:p>
    <w:p w:rsidR="00A00708" w:rsidRDefault="00A00708" w:rsidP="00A00708">
      <w:pPr>
        <w:ind w:left="1080" w:right="-982" w:firstLine="708"/>
        <w:jc w:val="both"/>
        <w:rPr>
          <w:sz w:val="28"/>
          <w:szCs w:val="28"/>
        </w:rPr>
      </w:pPr>
    </w:p>
    <w:p w:rsidR="00A00708" w:rsidRDefault="00A00708" w:rsidP="00A00708">
      <w:pPr>
        <w:ind w:left="57" w:right="113" w:firstLine="708"/>
        <w:jc w:val="both"/>
        <w:rPr>
          <w:sz w:val="28"/>
          <w:szCs w:val="28"/>
        </w:rPr>
      </w:pPr>
    </w:p>
    <w:p w:rsidR="00A00708" w:rsidRDefault="00A00708" w:rsidP="00A00708">
      <w:pPr>
        <w:ind w:left="57" w:right="113"/>
        <w:jc w:val="both"/>
        <w:rPr>
          <w:sz w:val="28"/>
          <w:szCs w:val="28"/>
        </w:rPr>
      </w:pPr>
    </w:p>
    <w:p w:rsidR="00A00708" w:rsidRDefault="00A00708" w:rsidP="00A00708">
      <w:pPr>
        <w:ind w:left="57" w:right="113"/>
      </w:pPr>
    </w:p>
    <w:p w:rsidR="00A00708" w:rsidRDefault="00A00708" w:rsidP="00A00708">
      <w:pPr>
        <w:jc w:val="both"/>
      </w:pPr>
    </w:p>
    <w:p w:rsidR="006F6BD9" w:rsidRDefault="006F6BD9">
      <w:bookmarkStart w:id="0" w:name="_GoBack"/>
      <w:bookmarkEnd w:id="0"/>
    </w:p>
    <w:sectPr w:rsidR="006F6BD9" w:rsidSect="00CA64DD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08"/>
    <w:rsid w:val="006F6BD9"/>
    <w:rsid w:val="00A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E0E2-86ED-4F45-8EB2-D0A1331B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2018-12-08T08:03:00Z</dcterms:created>
  <dcterms:modified xsi:type="dcterms:W3CDTF">2018-12-08T08:03:00Z</dcterms:modified>
</cp:coreProperties>
</file>