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962" w:rsidRPr="00072670" w:rsidRDefault="00165962" w:rsidP="00165962">
      <w:pPr>
        <w:pStyle w:val="a3"/>
        <w:jc w:val="right"/>
        <w:rPr>
          <w:rFonts w:ascii="Times New Roman" w:hAnsi="Times New Roman"/>
          <w:sz w:val="28"/>
          <w:szCs w:val="28"/>
        </w:rPr>
      </w:pPr>
      <w:r w:rsidRPr="00072670">
        <w:rPr>
          <w:rFonts w:ascii="Times New Roman" w:hAnsi="Times New Roman"/>
          <w:sz w:val="28"/>
          <w:szCs w:val="28"/>
        </w:rPr>
        <w:t>Приложение</w:t>
      </w:r>
    </w:p>
    <w:p w:rsidR="00165962" w:rsidRPr="00072670" w:rsidRDefault="00165962" w:rsidP="00165962">
      <w:pPr>
        <w:pStyle w:val="a3"/>
        <w:jc w:val="right"/>
        <w:rPr>
          <w:rFonts w:ascii="Times New Roman" w:hAnsi="Times New Roman"/>
          <w:sz w:val="28"/>
          <w:szCs w:val="28"/>
        </w:rPr>
      </w:pPr>
      <w:r w:rsidRPr="00072670">
        <w:rPr>
          <w:rFonts w:ascii="Times New Roman" w:hAnsi="Times New Roman"/>
          <w:sz w:val="28"/>
          <w:szCs w:val="28"/>
        </w:rPr>
        <w:t xml:space="preserve">к решению Собрания депутатов </w:t>
      </w:r>
    </w:p>
    <w:p w:rsidR="00165962" w:rsidRPr="00072670" w:rsidRDefault="00165962" w:rsidP="00165962">
      <w:pPr>
        <w:pStyle w:val="a3"/>
        <w:jc w:val="right"/>
        <w:rPr>
          <w:rFonts w:ascii="Times New Roman" w:hAnsi="Times New Roman"/>
          <w:color w:val="000000"/>
          <w:sz w:val="28"/>
          <w:szCs w:val="28"/>
        </w:rPr>
      </w:pPr>
      <w:r w:rsidRPr="00072670">
        <w:rPr>
          <w:rFonts w:ascii="Times New Roman" w:hAnsi="Times New Roman"/>
          <w:color w:val="000000"/>
          <w:sz w:val="28"/>
          <w:szCs w:val="28"/>
        </w:rPr>
        <w:t>Копейского городского округа</w:t>
      </w:r>
    </w:p>
    <w:p w:rsidR="00165962" w:rsidRPr="00072670" w:rsidRDefault="00165962" w:rsidP="00165962">
      <w:pPr>
        <w:pStyle w:val="a3"/>
        <w:jc w:val="right"/>
        <w:rPr>
          <w:rFonts w:ascii="Times New Roman" w:hAnsi="Times New Roman"/>
          <w:color w:val="000000"/>
          <w:sz w:val="28"/>
          <w:szCs w:val="28"/>
        </w:rPr>
      </w:pPr>
      <w:r w:rsidRPr="00072670">
        <w:rPr>
          <w:rFonts w:ascii="Times New Roman" w:hAnsi="Times New Roman"/>
          <w:color w:val="000000"/>
          <w:sz w:val="28"/>
          <w:szCs w:val="28"/>
        </w:rPr>
        <w:t>Челябинской области</w:t>
      </w:r>
    </w:p>
    <w:tbl>
      <w:tblPr>
        <w:tblW w:w="5190" w:type="pct"/>
        <w:tblInd w:w="-284" w:type="dxa"/>
        <w:tblLayout w:type="fixed"/>
        <w:tblCellMar>
          <w:left w:w="0" w:type="dxa"/>
          <w:right w:w="0" w:type="dxa"/>
        </w:tblCellMar>
        <w:tblLook w:val="0000" w:firstRow="0" w:lastRow="0" w:firstColumn="0" w:lastColumn="0" w:noHBand="0" w:noVBand="0"/>
      </w:tblPr>
      <w:tblGrid>
        <w:gridCol w:w="9710"/>
      </w:tblGrid>
      <w:tr w:rsidR="00165962" w:rsidRPr="00A04545" w:rsidTr="00C568B3">
        <w:trPr>
          <w:trHeight w:val="13116"/>
        </w:trPr>
        <w:tc>
          <w:tcPr>
            <w:tcW w:w="10004" w:type="dxa"/>
          </w:tcPr>
          <w:p w:rsidR="00165962" w:rsidRPr="00A04545" w:rsidRDefault="00165962" w:rsidP="00C568B3">
            <w:pPr>
              <w:pStyle w:val="a3"/>
              <w:rPr>
                <w:rFonts w:ascii="Times New Roman" w:hAnsi="Times New Roman"/>
                <w:sz w:val="28"/>
                <w:szCs w:val="28"/>
              </w:rPr>
            </w:pPr>
            <w:r w:rsidRPr="00A04545">
              <w:rPr>
                <w:rFonts w:ascii="Times New Roman" w:hAnsi="Times New Roman"/>
                <w:color w:val="000000"/>
                <w:sz w:val="28"/>
                <w:szCs w:val="28"/>
              </w:rPr>
              <w:t xml:space="preserve">                                                                     </w:t>
            </w:r>
            <w:r>
              <w:rPr>
                <w:rFonts w:ascii="Times New Roman" w:hAnsi="Times New Roman"/>
                <w:color w:val="000000"/>
                <w:sz w:val="28"/>
                <w:szCs w:val="28"/>
              </w:rPr>
              <w:t xml:space="preserve">                                 от  30.01.2019</w:t>
            </w:r>
            <w:r w:rsidRPr="00A04545">
              <w:rPr>
                <w:rFonts w:ascii="Times New Roman" w:hAnsi="Times New Roman"/>
                <w:color w:val="000000"/>
                <w:sz w:val="28"/>
                <w:szCs w:val="28"/>
              </w:rPr>
              <w:t xml:space="preserve"> № </w:t>
            </w:r>
            <w:r>
              <w:rPr>
                <w:rFonts w:ascii="Times New Roman" w:hAnsi="Times New Roman"/>
                <w:color w:val="000000"/>
                <w:sz w:val="28"/>
                <w:szCs w:val="28"/>
              </w:rPr>
              <w:t>650</w:t>
            </w:r>
          </w:p>
          <w:tbl>
            <w:tblPr>
              <w:tblW w:w="9866" w:type="dxa"/>
              <w:tblLayout w:type="fixed"/>
              <w:tblCellMar>
                <w:left w:w="0" w:type="dxa"/>
                <w:right w:w="0" w:type="dxa"/>
              </w:tblCellMar>
              <w:tblLook w:val="0000" w:firstRow="0" w:lastRow="0" w:firstColumn="0" w:lastColumn="0" w:noHBand="0" w:noVBand="0"/>
            </w:tblPr>
            <w:tblGrid>
              <w:gridCol w:w="9866"/>
            </w:tblGrid>
            <w:tr w:rsidR="00165962" w:rsidRPr="00A04545" w:rsidTr="00C568B3">
              <w:trPr>
                <w:trHeight w:val="1193"/>
              </w:trPr>
              <w:tc>
                <w:tcPr>
                  <w:tcW w:w="9866" w:type="dxa"/>
                </w:tcPr>
                <w:p w:rsidR="00165962" w:rsidRPr="00A04545" w:rsidRDefault="00165962" w:rsidP="00C568B3">
                  <w:pPr>
                    <w:pStyle w:val="a3"/>
                    <w:rPr>
                      <w:rFonts w:ascii="Times New Roman" w:hAnsi="Times New Roman"/>
                      <w:sz w:val="28"/>
                      <w:szCs w:val="28"/>
                    </w:rPr>
                  </w:pPr>
                </w:p>
                <w:p w:rsidR="00165962" w:rsidRPr="00A04545" w:rsidRDefault="00165962" w:rsidP="00C568B3">
                  <w:pPr>
                    <w:pStyle w:val="a3"/>
                    <w:rPr>
                      <w:rFonts w:ascii="Times New Roman" w:hAnsi="Times New Roman"/>
                      <w:sz w:val="28"/>
                      <w:szCs w:val="28"/>
                    </w:rPr>
                  </w:pPr>
                </w:p>
                <w:p w:rsidR="00165962" w:rsidRPr="00A04545" w:rsidRDefault="00165962" w:rsidP="00C568B3">
                  <w:pPr>
                    <w:pStyle w:val="a3"/>
                    <w:jc w:val="center"/>
                    <w:rPr>
                      <w:rFonts w:ascii="Times New Roman" w:hAnsi="Times New Roman"/>
                      <w:sz w:val="28"/>
                      <w:szCs w:val="28"/>
                    </w:rPr>
                  </w:pPr>
                  <w:r w:rsidRPr="00A04545">
                    <w:rPr>
                      <w:rFonts w:ascii="Times New Roman" w:hAnsi="Times New Roman"/>
                      <w:sz w:val="28"/>
                      <w:szCs w:val="28"/>
                    </w:rPr>
                    <w:t>Информация о ходе выполнения муниципальной программы</w:t>
                  </w:r>
                </w:p>
                <w:p w:rsidR="00165962" w:rsidRPr="00A04545" w:rsidRDefault="00165962" w:rsidP="00C568B3">
                  <w:pPr>
                    <w:pStyle w:val="a3"/>
                    <w:jc w:val="center"/>
                    <w:rPr>
                      <w:rFonts w:ascii="Times New Roman" w:hAnsi="Times New Roman"/>
                      <w:sz w:val="28"/>
                      <w:szCs w:val="28"/>
                    </w:rPr>
                  </w:pPr>
                  <w:r w:rsidRPr="00A04545">
                    <w:rPr>
                      <w:rFonts w:ascii="Times New Roman" w:hAnsi="Times New Roman"/>
                      <w:sz w:val="28"/>
                      <w:szCs w:val="28"/>
                    </w:rPr>
                    <w:t>«Обеспечение общественного порядка и противодействие преступности</w:t>
                  </w:r>
                </w:p>
                <w:p w:rsidR="00165962" w:rsidRPr="00A04545" w:rsidRDefault="00165962" w:rsidP="00C568B3">
                  <w:pPr>
                    <w:pStyle w:val="a3"/>
                    <w:jc w:val="center"/>
                    <w:rPr>
                      <w:rFonts w:ascii="Times New Roman" w:hAnsi="Times New Roman"/>
                      <w:sz w:val="28"/>
                      <w:szCs w:val="28"/>
                    </w:rPr>
                  </w:pPr>
                  <w:r w:rsidRPr="00A04545">
                    <w:rPr>
                      <w:rFonts w:ascii="Times New Roman" w:hAnsi="Times New Roman"/>
                      <w:sz w:val="28"/>
                      <w:szCs w:val="28"/>
                    </w:rPr>
                    <w:t>в Копейском городском округе» за 2018 год</w:t>
                  </w:r>
                </w:p>
                <w:p w:rsidR="00165962" w:rsidRPr="00A04545" w:rsidRDefault="00165962" w:rsidP="00C568B3">
                  <w:pPr>
                    <w:pStyle w:val="a3"/>
                    <w:rPr>
                      <w:rFonts w:ascii="Times New Roman" w:hAnsi="Times New Roman"/>
                      <w:sz w:val="28"/>
                      <w:szCs w:val="28"/>
                    </w:rPr>
                  </w:pP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Постановлением администрации Копейского городского округа Челябинской области от 04.12.2017 г. № 3015-п утверждена муниципальная программа «Обеспечение общественного порядка и противодействие преступности в Копейском городском округе» на период 2018 – 2020 годы. Общий объем финансирования муниципальной программы на 2018 год составил 540,0 тысяч рублей. Бюджетные ассигнования, направленные на реализацию мероприятий программы на сегодняшний день освоены в размере 537,252 рублей в соответствии со сроками плана реализации муниципальной программы.</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Общее финансирование программы на период 2018 – 2020 годы составило 1,620 тысяч рублей, на реализацию мероприятий программы в 2018 году выделено 540 тысяч рублей, из них управлением образования освоено 272,0 тысячи рублей, управлением культуры 7 тысяч рублей и администрацией городского округа 260,0  тыс. рублей. </w:t>
                  </w:r>
                </w:p>
                <w:p w:rsidR="00165962" w:rsidRPr="00A04545" w:rsidRDefault="00165962" w:rsidP="00C568B3">
                  <w:pPr>
                    <w:pStyle w:val="a3"/>
                    <w:rPr>
                      <w:rFonts w:ascii="Times New Roman" w:hAnsi="Times New Roman"/>
                      <w:sz w:val="28"/>
                      <w:szCs w:val="28"/>
                      <w:shd w:val="clear" w:color="auto" w:fill="FFFFFF"/>
                    </w:rPr>
                  </w:pPr>
                  <w:r w:rsidRPr="00A04545">
                    <w:rPr>
                      <w:rFonts w:ascii="Times New Roman" w:hAnsi="Times New Roman"/>
                      <w:sz w:val="28"/>
                      <w:szCs w:val="28"/>
                    </w:rPr>
                    <w:t xml:space="preserve">В 2018 году в городском округе проводилась работа, направленная </w:t>
                  </w:r>
                  <w:r w:rsidRPr="00A04545">
                    <w:rPr>
                      <w:rFonts w:ascii="Times New Roman" w:hAnsi="Times New Roman"/>
                      <w:sz w:val="28"/>
                      <w:szCs w:val="28"/>
                      <w:shd w:val="clear" w:color="auto" w:fill="FFFFFF"/>
                    </w:rPr>
                    <w:t>на обеспечение охраны общественного порядка и безопасности на территории Копейского городского округа, снижению количества совершенных преступлений, защите прав и законных интересов граждан от преступных посягательств, а также мер по повышению общественного доверия и поддержки граждан.</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Программа объединяет в себе  одиннадцать направлений деятельности. </w:t>
                  </w:r>
                </w:p>
                <w:p w:rsidR="00165962" w:rsidRPr="00A04545" w:rsidRDefault="00165962" w:rsidP="00C568B3">
                  <w:pPr>
                    <w:pStyle w:val="a3"/>
                    <w:rPr>
                      <w:rFonts w:ascii="Times New Roman" w:hAnsi="Times New Roman"/>
                      <w:b/>
                      <w:sz w:val="28"/>
                      <w:szCs w:val="28"/>
                    </w:rPr>
                  </w:pPr>
                  <w:r w:rsidRPr="00A04545">
                    <w:rPr>
                      <w:rFonts w:ascii="Times New Roman" w:hAnsi="Times New Roman"/>
                      <w:sz w:val="28"/>
                      <w:szCs w:val="28"/>
                    </w:rPr>
                    <w:t>Участниками  программы являются:</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администрация Копейского городского округа (далее – округ);</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Отдел Министерства внутренних дел России по городу Копейску Челябинской области (далее – ОМВД РФ по г. Копейску) (по согласованию);</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прокуратура города Копейска Челябинской области (далее – прокуратура г. Копейска) (по согласованию);</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отдел в городе Копейске Управления федеральной службы безопасности по Челябинской области (далее – ФСБ) (по согласованию);</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отдел исполнения наказания и применения иных мер уголовно-правового характера Федерального казенного учреждения «Уголовно-исполнительная инспекция государственного учреждения федеральной службы исполнения наказания Российской Федерации по Челябинской области» (далее – ОИН ФКУ УИИ ГУФСИН России по Челябинской области) (по согласованию);</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lastRenderedPageBreak/>
                    <w:t>- Федеральное казенное учреждение «Исправительная колония» Федеральной службы исполнения наказания России по Челябинской области (далее – ФКУ «ИК» ФСИН России по Челябинской области);</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управление образования администрации округа (далее – УО);</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управление социальной защиты населения администрации округа (далее – УСЗН);</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управление культуры администрации округа (далее – УК);</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отдел по связям с общественностью администрации округа (далее – СМИ);</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управление физической культуры, спорта и туризма администрации округа (далее – УФК, С и Т);</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отдел по делам молодежи администрации округа (далее – ОДМ);</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отдел, обеспечивающий деятельность комиссии по делам несовершеннолетних и защите их прав округа (далее – КДН и ЗП);</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МУ «Управление гражданской защиты населения» Копейского городского округа (далее- МУ «УГЗН»);</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 Государственное бюджетное учреждение здравоохранения «Городская больница № </w:t>
                  </w:r>
                  <w:smartTag w:uri="urn:schemas-microsoft-com:office:smarttags" w:element="metricconverter">
                    <w:smartTagPr>
                      <w:attr w:name="ProductID" w:val="1 г"/>
                    </w:smartTagPr>
                    <w:r w:rsidRPr="00A04545">
                      <w:rPr>
                        <w:rFonts w:ascii="Times New Roman" w:hAnsi="Times New Roman"/>
                        <w:sz w:val="28"/>
                        <w:szCs w:val="28"/>
                      </w:rPr>
                      <w:t>1 г</w:t>
                    </w:r>
                  </w:smartTag>
                  <w:r w:rsidRPr="00A04545">
                    <w:rPr>
                      <w:rFonts w:ascii="Times New Roman" w:hAnsi="Times New Roman"/>
                      <w:sz w:val="28"/>
                      <w:szCs w:val="28"/>
                    </w:rPr>
                    <w:t xml:space="preserve">. Копейск» (ГБ № </w:t>
                  </w:r>
                  <w:smartTag w:uri="urn:schemas-microsoft-com:office:smarttags" w:element="metricconverter">
                    <w:smartTagPr>
                      <w:attr w:name="ProductID" w:val="1 г"/>
                    </w:smartTagPr>
                    <w:r w:rsidRPr="00A04545">
                      <w:rPr>
                        <w:rFonts w:ascii="Times New Roman" w:hAnsi="Times New Roman"/>
                        <w:sz w:val="28"/>
                        <w:szCs w:val="28"/>
                      </w:rPr>
                      <w:t>1 г</w:t>
                    </w:r>
                  </w:smartTag>
                  <w:r w:rsidRPr="00A04545">
                    <w:rPr>
                      <w:rFonts w:ascii="Times New Roman" w:hAnsi="Times New Roman"/>
                      <w:sz w:val="28"/>
                      <w:szCs w:val="28"/>
                    </w:rPr>
                    <w:t>. Копейск);</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 Государственное бюджетное учреждение здравоохранения «Городская больница № </w:t>
                  </w:r>
                  <w:smartTag w:uri="urn:schemas-microsoft-com:office:smarttags" w:element="metricconverter">
                    <w:smartTagPr>
                      <w:attr w:name="ProductID" w:val="3 г"/>
                    </w:smartTagPr>
                    <w:r w:rsidRPr="00A04545">
                      <w:rPr>
                        <w:rFonts w:ascii="Times New Roman" w:hAnsi="Times New Roman"/>
                        <w:sz w:val="28"/>
                        <w:szCs w:val="28"/>
                      </w:rPr>
                      <w:t>3 г</w:t>
                    </w:r>
                  </w:smartTag>
                  <w:r w:rsidRPr="00A04545">
                    <w:rPr>
                      <w:rFonts w:ascii="Times New Roman" w:hAnsi="Times New Roman"/>
                      <w:sz w:val="28"/>
                      <w:szCs w:val="28"/>
                    </w:rPr>
                    <w:t xml:space="preserve">. Копейск» (ГБ № </w:t>
                  </w:r>
                  <w:smartTag w:uri="urn:schemas-microsoft-com:office:smarttags" w:element="metricconverter">
                    <w:smartTagPr>
                      <w:attr w:name="ProductID" w:val="3 г"/>
                    </w:smartTagPr>
                    <w:r w:rsidRPr="00A04545">
                      <w:rPr>
                        <w:rFonts w:ascii="Times New Roman" w:hAnsi="Times New Roman"/>
                        <w:sz w:val="28"/>
                        <w:szCs w:val="28"/>
                      </w:rPr>
                      <w:t>3 г</w:t>
                    </w:r>
                  </w:smartTag>
                  <w:r w:rsidRPr="00A04545">
                    <w:rPr>
                      <w:rFonts w:ascii="Times New Roman" w:hAnsi="Times New Roman"/>
                      <w:sz w:val="28"/>
                      <w:szCs w:val="28"/>
                    </w:rPr>
                    <w:t>. Копейск;</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ГБУЗ «Врачебно-физкультурный диспансер г. Копейск» кабинет медицинской профилактики (ВФД г. Копейск);</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Центр занятости населения города Копейска (далее – ОКУ ЦЗН г. Копейска).</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В соответствии с разделом «Профилактика безнадзорности и правонарушений несовершеннолетних и молодежи» во всех образовательных учреждениях разработаны и утверждены планы проведения традиционных профилактических акций. Совместно с представителями образования, здравоохранения, культуры, социальной защиты населения и КДН и ЗП проведены</w:t>
                  </w:r>
                  <w:r w:rsidRPr="00A04545">
                    <w:rPr>
                      <w:rFonts w:ascii="Times New Roman" w:hAnsi="Times New Roman"/>
                      <w:color w:val="FF0000"/>
                      <w:sz w:val="28"/>
                      <w:szCs w:val="28"/>
                    </w:rPr>
                    <w:t xml:space="preserve">  </w:t>
                  </w:r>
                  <w:r w:rsidRPr="00A04545">
                    <w:rPr>
                      <w:rFonts w:ascii="Times New Roman" w:hAnsi="Times New Roman"/>
                      <w:sz w:val="28"/>
                      <w:szCs w:val="28"/>
                    </w:rPr>
                    <w:t>мероприятия по выявлению лиц, злоупотребляющих спиртными напитками, ставящих семьи в тяжёлое материальное положение.</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Проведены комплексные межведомственные операции «Дети улиц», «Здоровый город» и «Подросток», а также оперативно-профилактические мероприятия «Полиция и дети», «Без наркотиков» и т.д.;  проводится работа по ведению единого банка данных о детях и семьях, находящихся в социально-опасном положении и нуждающихся в помощи со стороны государства.</w:t>
                  </w:r>
                </w:p>
                <w:p w:rsidR="00165962" w:rsidRPr="00072670" w:rsidRDefault="00165962" w:rsidP="00C568B3">
                  <w:pPr>
                    <w:pStyle w:val="a3"/>
                    <w:rPr>
                      <w:rFonts w:ascii="Times New Roman" w:hAnsi="Times New Roman"/>
                      <w:sz w:val="28"/>
                      <w:szCs w:val="28"/>
                    </w:rPr>
                  </w:pPr>
                  <w:r w:rsidRPr="00072670">
                    <w:rPr>
                      <w:rFonts w:ascii="Times New Roman" w:hAnsi="Times New Roman"/>
                      <w:sz w:val="28"/>
                      <w:szCs w:val="28"/>
                    </w:rPr>
                    <w:t>Проводимые целевые мероприятия во взаимодействии с субъектами профилактики (проведение целенаправленных мероприятий по выявлению детей, оказавшихся в социально-опасном положении, организация общественных, спортивных и досуговых мероприятий с несовершеннолетними)  способствовали снижению числа совершенных преступлений несовершеннолетними, их количество снизилось на 1,35% (до 73).</w:t>
                  </w:r>
                </w:p>
                <w:p w:rsidR="00165962" w:rsidRPr="00072670" w:rsidRDefault="00165962" w:rsidP="00C568B3">
                  <w:pPr>
                    <w:pStyle w:val="a3"/>
                    <w:rPr>
                      <w:rFonts w:ascii="Times New Roman" w:hAnsi="Times New Roman"/>
                      <w:sz w:val="28"/>
                      <w:szCs w:val="28"/>
                    </w:rPr>
                  </w:pPr>
                  <w:r w:rsidRPr="00072670">
                    <w:rPr>
                      <w:rFonts w:ascii="Times New Roman" w:hAnsi="Times New Roman"/>
                      <w:sz w:val="28"/>
                      <w:szCs w:val="28"/>
                    </w:rPr>
                    <w:t xml:space="preserve">Несовершеннолетними, которые не заняты учебой и трудом, совершено 21 преступление (+75,0%), совершено 58 (+20,83%) преступлений несовершеннолетними, которые обучаются в учебных заведениях. </w:t>
                  </w:r>
                </w:p>
                <w:p w:rsidR="00165962" w:rsidRPr="00072670" w:rsidRDefault="00165962" w:rsidP="00C568B3">
                  <w:pPr>
                    <w:pStyle w:val="a3"/>
                    <w:rPr>
                      <w:rFonts w:ascii="Times New Roman" w:hAnsi="Times New Roman"/>
                      <w:bCs/>
                      <w:spacing w:val="-6"/>
                      <w:sz w:val="28"/>
                      <w:szCs w:val="28"/>
                    </w:rPr>
                  </w:pPr>
                  <w:r w:rsidRPr="00072670">
                    <w:rPr>
                      <w:rFonts w:ascii="Times New Roman" w:hAnsi="Times New Roman"/>
                      <w:bCs/>
                      <w:spacing w:val="-6"/>
                      <w:sz w:val="28"/>
                      <w:szCs w:val="28"/>
                    </w:rPr>
                    <w:t xml:space="preserve">В течение 12 месяцев 2018 года на 11,11% (до 8) снизилось число </w:t>
                  </w:r>
                  <w:r w:rsidRPr="00072670">
                    <w:rPr>
                      <w:rFonts w:ascii="Times New Roman" w:hAnsi="Times New Roman"/>
                      <w:bCs/>
                      <w:spacing w:val="-10"/>
                      <w:sz w:val="28"/>
                      <w:szCs w:val="28"/>
                    </w:rPr>
                    <w:t>лиц, привлеченных к уголовной ответственности за совершение преступлений, предус</w:t>
                  </w:r>
                  <w:r w:rsidRPr="00072670">
                    <w:rPr>
                      <w:rFonts w:ascii="Times New Roman" w:hAnsi="Times New Roman"/>
                      <w:bCs/>
                      <w:spacing w:val="-12"/>
                      <w:sz w:val="28"/>
                      <w:szCs w:val="28"/>
                    </w:rPr>
                    <w:t xml:space="preserve">мотренных ст. 150 УК </w:t>
                  </w:r>
                  <w:r w:rsidRPr="00072670">
                    <w:rPr>
                      <w:rFonts w:ascii="Times New Roman" w:hAnsi="Times New Roman"/>
                      <w:bCs/>
                      <w:spacing w:val="-12"/>
                      <w:sz w:val="28"/>
                      <w:szCs w:val="28"/>
                    </w:rPr>
                    <w:lastRenderedPageBreak/>
                    <w:t>РФ («Вовлечение несовершеннолетних в совершение прес</w:t>
                  </w:r>
                  <w:r w:rsidRPr="00072670">
                    <w:rPr>
                      <w:rFonts w:ascii="Times New Roman" w:hAnsi="Times New Roman"/>
                      <w:bCs/>
                      <w:spacing w:val="-14"/>
                      <w:sz w:val="28"/>
                      <w:szCs w:val="28"/>
                    </w:rPr>
                    <w:t>туплений»). За вовлечение подростков в употребление алкогольной и спиртосодержащей</w:t>
                  </w:r>
                  <w:r w:rsidRPr="00072670">
                    <w:rPr>
                      <w:rFonts w:ascii="Times New Roman" w:hAnsi="Times New Roman"/>
                      <w:bCs/>
                      <w:spacing w:val="-10"/>
                      <w:sz w:val="28"/>
                      <w:szCs w:val="28"/>
                    </w:rPr>
                    <w:t xml:space="preserve"> продукции,</w:t>
                  </w:r>
                  <w:r w:rsidRPr="00072670">
                    <w:rPr>
                      <w:rFonts w:ascii="Times New Roman" w:hAnsi="Times New Roman"/>
                      <w:bCs/>
                      <w:spacing w:val="-6"/>
                      <w:sz w:val="28"/>
                      <w:szCs w:val="28"/>
                    </w:rPr>
                    <w:t xml:space="preserve"> табака, наркотиков и иных одурманивающих веществ (статьи 6.10 Кодекса РФ об административных правонарушениях) к административной ответственности привлечено 38 человек (+ 31,03%). </w:t>
                  </w:r>
                </w:p>
                <w:p w:rsidR="00165962" w:rsidRPr="00072670" w:rsidRDefault="00165962" w:rsidP="00C568B3">
                  <w:pPr>
                    <w:pStyle w:val="a3"/>
                    <w:rPr>
                      <w:rFonts w:ascii="Times New Roman" w:hAnsi="Times New Roman"/>
                      <w:sz w:val="28"/>
                      <w:szCs w:val="28"/>
                    </w:rPr>
                  </w:pPr>
                  <w:r w:rsidRPr="00A04545">
                    <w:rPr>
                      <w:rFonts w:ascii="Times New Roman" w:hAnsi="Times New Roman"/>
                      <w:bCs/>
                      <w:color w:val="000000"/>
                      <w:sz w:val="28"/>
                      <w:szCs w:val="28"/>
                    </w:rPr>
                    <w:tab/>
                  </w:r>
                  <w:r w:rsidRPr="00072670">
                    <w:rPr>
                      <w:rFonts w:ascii="Times New Roman" w:hAnsi="Times New Roman"/>
                      <w:sz w:val="28"/>
                      <w:szCs w:val="28"/>
                    </w:rPr>
                    <w:t>В Отделе МВД по городу Копейску проводится комплекс организационных и практических мер по обеспечению общественной безопасности, защите прав и законных интересов граждан от преступных посягательств. По итогам 12 месяцев 2018 года, в связи со снижением числа зарегистрированных преступлений, количество граждан, пострадавших от преступлений сократилось на 2,8% (до 1617),  на 3,1% (до 31) - количество погибших граждан, на 2,5% (до 39) - число пострадавших граждан, которым причинен тяжкий вред здоровью.</w:t>
                  </w:r>
                </w:p>
                <w:p w:rsidR="00165962" w:rsidRPr="00072670" w:rsidRDefault="00165962" w:rsidP="00C568B3">
                  <w:pPr>
                    <w:pStyle w:val="a3"/>
                    <w:rPr>
                      <w:rFonts w:ascii="Times New Roman" w:hAnsi="Times New Roman"/>
                      <w:sz w:val="28"/>
                      <w:szCs w:val="28"/>
                    </w:rPr>
                  </w:pPr>
                  <w:r w:rsidRPr="00072670">
                    <w:rPr>
                      <w:rFonts w:ascii="Times New Roman" w:hAnsi="Times New Roman"/>
                      <w:sz w:val="28"/>
                      <w:szCs w:val="28"/>
                    </w:rPr>
                    <w:t>Для повышения эффективности деятельности Отдела МВД по городу Копейску на основных направлениях, где фиксируются системные недостатки, необходимо обеспечить противодействие посягательствам против личности, имущественным видам преступлений, в том числе проведение оперативно-профилактических мероприятий по противодействию незаконному автобизнесу, кражам, разбоям, мошенничествам, пресечению противоправных деяний превентивной направленности, в быту и среди несовершеннолетних.</w:t>
                  </w:r>
                </w:p>
                <w:p w:rsidR="00165962" w:rsidRPr="00072670" w:rsidRDefault="00165962" w:rsidP="00C568B3">
                  <w:pPr>
                    <w:pStyle w:val="a3"/>
                    <w:rPr>
                      <w:rFonts w:ascii="Times New Roman" w:hAnsi="Times New Roman"/>
                      <w:sz w:val="28"/>
                      <w:szCs w:val="28"/>
                    </w:rPr>
                  </w:pPr>
                  <w:r w:rsidRPr="00072670">
                    <w:rPr>
                      <w:rFonts w:ascii="Times New Roman" w:hAnsi="Times New Roman"/>
                      <w:sz w:val="28"/>
                      <w:szCs w:val="28"/>
                    </w:rPr>
                    <w:t>Большое внимание на территории Копейского городского округа уделяется летней занятости подростков в каникулярное время и летний период, запланированные средства в сумме 136,0 тыс. рублей управлением образования реализованы в полном объеме.</w:t>
                  </w:r>
                </w:p>
                <w:p w:rsidR="00165962" w:rsidRPr="00072670" w:rsidRDefault="00165962" w:rsidP="00C568B3">
                  <w:pPr>
                    <w:pStyle w:val="a3"/>
                    <w:rPr>
                      <w:rFonts w:ascii="Times New Roman" w:hAnsi="Times New Roman"/>
                      <w:sz w:val="28"/>
                      <w:szCs w:val="28"/>
                    </w:rPr>
                  </w:pPr>
                  <w:r w:rsidRPr="00072670">
                    <w:rPr>
                      <w:rFonts w:ascii="Times New Roman" w:hAnsi="Times New Roman"/>
                      <w:sz w:val="28"/>
                      <w:szCs w:val="28"/>
                    </w:rPr>
                    <w:t>Для повышения качества работы детско – юношеских клубов по месту жительства были направлены и реализованы бюджетные ассигнования в сумме 60,0 тыс. рублей (приобретено 3 ноутбука).</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Бюджетные средства, в размере 90,0 тыс. рублей направленные на программные мероприятия по противодействию незаконного оборота наркотических средств и профилактике наркомании, а также профилактики правонарушений были освоены отделом  по делам молодежи администрации Копейского городского округа в размере – 88,8 рублей, из которых:</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- 20,0 тыс. руб., были направлены на организацию и проведение комплексных межведомственных оперативно-профилактических мероприятий «Дети улиц», «Здоровый город», «Подросток», «Образование всем детям» «Защита» и другие (издание буклетов и памяток);</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- 20,0 тыс. руб., были направлены на организацию и проведение молодежных мероприятий, призов, подарков и акций, пропагандирующих здоровый образ жизни, в т.ч. профилактику злоупотребления спиртными напитками и психотропными веществами; </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- 10,0 тыс. руб., были направлены на организацию и проведение публичных акций в Дни борьбы со СПИДом, наркоманией, курением, а также использованы на призы и подарки участников проекта социальной рекламы;</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- 38,8 руб., были направлены на изготовление и установка баннеров, плакатов, буклетов о здоровом образе жизни.</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Остаток в сумме 1747,98 рублей – не реализован.</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lastRenderedPageBreak/>
                    <w:t xml:space="preserve">На состояние криминальной ситуации и прежде всего – на уровень преступности против личности и собственности, крайне негативное влияние оказывает возрастающий уровень </w:t>
                  </w:r>
                  <w:r w:rsidRPr="00A04545">
                    <w:rPr>
                      <w:rFonts w:ascii="Times New Roman" w:hAnsi="Times New Roman"/>
                      <w:bCs/>
                      <w:sz w:val="28"/>
                      <w:szCs w:val="28"/>
                    </w:rPr>
                    <w:t>наркотизации населения</w:t>
                  </w:r>
                  <w:r w:rsidRPr="00A04545">
                    <w:rPr>
                      <w:rFonts w:ascii="Times New Roman" w:hAnsi="Times New Roman"/>
                      <w:sz w:val="28"/>
                      <w:szCs w:val="28"/>
                    </w:rPr>
                    <w:t>.</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Принятые во взаимодействии с субъектами профилактики комплексные меры: проведение целенаправленных мероприятий по выявлению детей, оказавшихся в социально-опасном положении, организация общественных, спортивных и досуговых мероприятий с несовершеннолетними не способствовали сокращению совершенных преступлений. </w:t>
                  </w:r>
                </w:p>
                <w:p w:rsidR="00165962" w:rsidRPr="00A04545" w:rsidRDefault="00165962" w:rsidP="00C568B3">
                  <w:pPr>
                    <w:pStyle w:val="a3"/>
                    <w:rPr>
                      <w:rFonts w:ascii="Times New Roman" w:hAnsi="Times New Roman"/>
                      <w:sz w:val="28"/>
                      <w:szCs w:val="28"/>
                    </w:rPr>
                  </w:pPr>
                  <w:r w:rsidRPr="00072670">
                    <w:rPr>
                      <w:rFonts w:ascii="Times New Roman" w:hAnsi="Times New Roman"/>
                      <w:spacing w:val="-2"/>
                      <w:sz w:val="28"/>
                      <w:szCs w:val="28"/>
                    </w:rPr>
                    <w:t>Оперативная обстановка характеризуется увеличением на 5,34% (до 434) числа поставленных на учет правоохранительными органами наркопреступлений.</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В соответствии с разделом </w:t>
                  </w:r>
                  <w:r w:rsidRPr="00A04545">
                    <w:rPr>
                      <w:rFonts w:ascii="Times New Roman" w:hAnsi="Times New Roman"/>
                      <w:b/>
                      <w:sz w:val="28"/>
                      <w:szCs w:val="28"/>
                    </w:rPr>
                    <w:t>«</w:t>
                  </w:r>
                  <w:r w:rsidRPr="00A04545">
                    <w:rPr>
                      <w:rFonts w:ascii="Times New Roman" w:hAnsi="Times New Roman"/>
                      <w:sz w:val="28"/>
                      <w:szCs w:val="28"/>
                    </w:rPr>
                    <w:t>Профилактика правонарушений среди лиц, проповедующих экстремизм, подготавливающих и замышляющих совершение террористических актов</w:t>
                  </w:r>
                  <w:r w:rsidRPr="00A04545">
                    <w:rPr>
                      <w:rFonts w:ascii="Times New Roman" w:hAnsi="Times New Roman"/>
                      <w:b/>
                      <w:sz w:val="28"/>
                      <w:szCs w:val="28"/>
                    </w:rPr>
                    <w:t>»</w:t>
                  </w:r>
                  <w:r w:rsidRPr="00A04545">
                    <w:rPr>
                      <w:rFonts w:ascii="Times New Roman" w:hAnsi="Times New Roman"/>
                      <w:sz w:val="28"/>
                      <w:szCs w:val="28"/>
                    </w:rPr>
                    <w:t xml:space="preserve"> управлением образования, управлением культуры, управлением физической культуры, спорта и туризма, отделом по делам молодежи,  учреждениями среднего и начального профессионального образования проводится работа, направленная на воспитание толерантности, любви к Родине, формирование здорового образа жизни, профилактику экстремизма.</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В целях повышения профессионального уровня ответственных лиц, в сфере профилактики экстремизма, в рамках реализации мероприятий муниципальной программы в 2018 году освоены финансовые средства в сумме 18.0 тыс. рублей.  В период с 18 июня по 22 июня 2018 года 3 человека с Копейского городского округа (1 сотрудник  администрации КГО –  член комиссии, начальник отдела, обеспечивающего деятельность комиссии по делам несовершеннолетних и защите их прав, 1 сотрудник  с управления образования АКГО, 1 сотрудник с управления культуры АКГО) прошли обучение в Российской академии народного хозяйства и государственной службы при Президенте Российской федерации по теме: «Реализация государственной национальной политики. Профилактика и противодействие проявлениям экстремизма».</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Одна тысяча рублей перенаправлена на приобретение для библиотеки литературы соответствующей тематики, направленной на развитие межконфессионального и межнационального согласия, одна тысяча рублей перераспределена на стимулирование членов народных дружин «Содействие»  и автодружины МУП «КПА», одна тысяча рублей управлением образования не реализована. </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 Молодёжь Копейского городского округа принимает участие в многочисленных мероприятиях города, таких как «День народного единства», «День защиты детей», «День семьи», фестивалях «Мы люди разных национальностей», «Красная гвоздика», викторинах на темы «Давайте дружить народами», «Возьмемся за руки друзья», «Все мы разные, но мы заслуживаем счастья». </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Благодаря налаженному взаимодействию по обмену информацией между Отделом МВД России по городу Копейску Челябинской области, представителями комиссии по делам несовершеннолетних и защите их прав, отделом по делам молодежи, управлением образования, негативных проявлений со стороны молодежных движений не допущено.</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lastRenderedPageBreak/>
                    <w:t xml:space="preserve">С участием средств массовой информации проводится информационно-пропагандистская работа, направленная на предупреждение террористической и экстремистской деятельности. </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за отчетный период 2018 года на официальном сайте администрации округа размещено 42 публикаций;</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на КТВ - 9 телесюжетов; </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сайт: </w:t>
                  </w:r>
                  <w:r w:rsidRPr="00A04545">
                    <w:rPr>
                      <w:rFonts w:ascii="Times New Roman" w:hAnsi="Times New Roman"/>
                      <w:sz w:val="28"/>
                      <w:szCs w:val="28"/>
                      <w:lang w:val="en-US"/>
                    </w:rPr>
                    <w:t>kopok</w:t>
                  </w:r>
                  <w:r w:rsidRPr="00A04545">
                    <w:rPr>
                      <w:rFonts w:ascii="Times New Roman" w:hAnsi="Times New Roman"/>
                      <w:sz w:val="28"/>
                      <w:szCs w:val="28"/>
                    </w:rPr>
                    <w:t>.</w:t>
                  </w:r>
                  <w:r w:rsidRPr="00A04545">
                    <w:rPr>
                      <w:rFonts w:ascii="Times New Roman" w:hAnsi="Times New Roman"/>
                      <w:sz w:val="28"/>
                      <w:szCs w:val="28"/>
                      <w:lang w:val="en-US"/>
                    </w:rPr>
                    <w:t>ru</w:t>
                  </w:r>
                  <w:r w:rsidRPr="00A04545">
                    <w:rPr>
                      <w:rFonts w:ascii="Times New Roman" w:hAnsi="Times New Roman"/>
                      <w:sz w:val="28"/>
                      <w:szCs w:val="28"/>
                    </w:rPr>
                    <w:t xml:space="preserve"> – 21;</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на телеканале ИНСИТ-ТВ – 19 телесюжетов;</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в газете «Копейский рабочий» – 21 публикация (в том числе и на сайте газеты).</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В соответствии с разделом </w:t>
                  </w:r>
                  <w:r w:rsidRPr="00A04545">
                    <w:rPr>
                      <w:rFonts w:ascii="Times New Roman" w:hAnsi="Times New Roman"/>
                      <w:b/>
                      <w:bCs/>
                      <w:spacing w:val="2"/>
                      <w:sz w:val="28"/>
                      <w:szCs w:val="28"/>
                    </w:rPr>
                    <w:t>«</w:t>
                  </w:r>
                  <w:r w:rsidRPr="00A04545">
                    <w:rPr>
                      <w:rFonts w:ascii="Times New Roman" w:hAnsi="Times New Roman"/>
                      <w:bCs/>
                      <w:spacing w:val="2"/>
                      <w:sz w:val="28"/>
                      <w:szCs w:val="28"/>
                    </w:rPr>
                    <w:t xml:space="preserve">Профилактика нарушений законодательства о гражданстве, предупреждение и пресечение нелегальной миграции» (без финансирования) </w:t>
                  </w:r>
                  <w:r w:rsidRPr="00A04545">
                    <w:rPr>
                      <w:rFonts w:ascii="Times New Roman" w:hAnsi="Times New Roman"/>
                      <w:sz w:val="28"/>
                      <w:szCs w:val="28"/>
                    </w:rPr>
                    <w:t xml:space="preserve">сотрудниками </w:t>
                  </w:r>
                  <w:r w:rsidRPr="00A04545">
                    <w:rPr>
                      <w:rFonts w:ascii="Times New Roman" w:hAnsi="Times New Roman"/>
                      <w:noProof/>
                      <w:sz w:val="28"/>
                      <w:szCs w:val="28"/>
                    </w:rPr>
                    <w:t>отдела по вопросам миграции</w:t>
                  </w:r>
                  <w:r w:rsidRPr="00A04545">
                    <w:rPr>
                      <w:rFonts w:ascii="Times New Roman" w:hAnsi="Times New Roman"/>
                      <w:sz w:val="28"/>
                      <w:szCs w:val="28"/>
                    </w:rPr>
                    <w:t xml:space="preserve"> Отдела МВД России по городу Копейску</w:t>
                  </w:r>
                  <w:r w:rsidRPr="00A04545">
                    <w:rPr>
                      <w:rFonts w:ascii="Times New Roman" w:hAnsi="Times New Roman"/>
                      <w:color w:val="FF0000"/>
                      <w:sz w:val="28"/>
                      <w:szCs w:val="28"/>
                    </w:rPr>
                    <w:t xml:space="preserve"> </w:t>
                  </w:r>
                  <w:r w:rsidRPr="00A04545">
                    <w:rPr>
                      <w:rFonts w:ascii="Times New Roman" w:hAnsi="Times New Roman"/>
                      <w:noProof/>
                      <w:sz w:val="28"/>
                      <w:szCs w:val="28"/>
                    </w:rPr>
                    <w:t>проводятся оперативно-профилактические мероприятия</w:t>
                  </w:r>
                  <w:r w:rsidRPr="00A04545">
                    <w:rPr>
                      <w:rFonts w:ascii="Times New Roman" w:hAnsi="Times New Roman"/>
                      <w:sz w:val="28"/>
                      <w:szCs w:val="28"/>
                    </w:rPr>
                    <w:t xml:space="preserve">. </w:t>
                  </w:r>
                </w:p>
                <w:p w:rsidR="00165962" w:rsidRPr="00072670" w:rsidRDefault="00165962" w:rsidP="00C568B3">
                  <w:pPr>
                    <w:pStyle w:val="a3"/>
                    <w:rPr>
                      <w:rFonts w:ascii="Times New Roman" w:hAnsi="Times New Roman"/>
                      <w:sz w:val="28"/>
                      <w:szCs w:val="28"/>
                    </w:rPr>
                  </w:pPr>
                  <w:r w:rsidRPr="00072670">
                    <w:rPr>
                      <w:rFonts w:ascii="Times New Roman" w:hAnsi="Times New Roman"/>
                      <w:sz w:val="28"/>
                      <w:szCs w:val="28"/>
                    </w:rPr>
                    <w:t xml:space="preserve">Число иностранных граждан, поставленных на миграционный учет, на территории города составило более 2400 человек (2432), на временном проживании находятся 285 человек. При этом число совершенных ими противоправных деяний, увеличилось на 42,11% (27; ст. 105 УК РФ – 1, ст. 158 УК РФ – 8, ст. 166 УК РФ – 1, ст. 205 УК РФ – 1, ст. 228 УК РФ – 11, ст. 264 УК РФ – 1, ст. 282 УК РФ – 1, ст. 291 УК РФ – 2, ст. 327 УК РФ - 1), число преступлений, совершенных в отношении иностранных граждан, возросло на 100%  (2; ст.158 УК РФ). Рост преступной активности, как со стороны мигрантов, так и в отношении них, свидетельствуют о необходимости усиления профилактической работы в данной среде. </w:t>
                  </w:r>
                </w:p>
                <w:p w:rsidR="00165962" w:rsidRPr="00072670" w:rsidRDefault="00165962" w:rsidP="00C568B3">
                  <w:pPr>
                    <w:pStyle w:val="a3"/>
                    <w:rPr>
                      <w:rFonts w:ascii="Times New Roman" w:hAnsi="Times New Roman"/>
                      <w:sz w:val="28"/>
                      <w:szCs w:val="28"/>
                    </w:rPr>
                  </w:pPr>
                  <w:r w:rsidRPr="00072670">
                    <w:rPr>
                      <w:rFonts w:ascii="Times New Roman" w:hAnsi="Times New Roman"/>
                      <w:sz w:val="28"/>
                      <w:szCs w:val="28"/>
                    </w:rPr>
                    <w:t>В целях обеспечения контроля за соблюдением миграционного законодательства проведено 136 (+4,42%) проверочных  мероприятия, выявлено 451 (+0,67%)  административное правонарушение.</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Ежемесячно проводится оперативно-профилактическое мероприятие «Ночь», при проведении которого совместно с представителями ДНД «Содействие» и участковыми уполномоченными полиции проводятся проверки соответствия регистрации иностранных граждан, их фактическому проживанию. Особое внимание уделяется иностранным гражданам, прибывшим из северо-Кавказского региона, Средней Азии.</w:t>
                  </w:r>
                </w:p>
                <w:p w:rsidR="00165962" w:rsidRPr="00A04545" w:rsidRDefault="00165962" w:rsidP="00C568B3">
                  <w:pPr>
                    <w:pStyle w:val="a3"/>
                    <w:rPr>
                      <w:rFonts w:ascii="Times New Roman" w:hAnsi="Times New Roman"/>
                      <w:bCs/>
                      <w:sz w:val="28"/>
                      <w:szCs w:val="28"/>
                    </w:rPr>
                  </w:pPr>
                  <w:r w:rsidRPr="00A04545">
                    <w:rPr>
                      <w:rFonts w:ascii="Times New Roman" w:hAnsi="Times New Roman"/>
                      <w:sz w:val="28"/>
                      <w:szCs w:val="28"/>
                    </w:rPr>
                    <w:t xml:space="preserve">В соответствии с разделом </w:t>
                  </w:r>
                  <w:r w:rsidRPr="00A04545">
                    <w:rPr>
                      <w:rFonts w:ascii="Times New Roman" w:hAnsi="Times New Roman"/>
                      <w:b/>
                      <w:bCs/>
                      <w:spacing w:val="2"/>
                      <w:sz w:val="28"/>
                      <w:szCs w:val="28"/>
                    </w:rPr>
                    <w:t>«</w:t>
                  </w:r>
                  <w:r w:rsidRPr="00A04545">
                    <w:rPr>
                      <w:rFonts w:ascii="Times New Roman" w:hAnsi="Times New Roman"/>
                      <w:bCs/>
                      <w:spacing w:val="2"/>
                      <w:sz w:val="28"/>
                      <w:szCs w:val="28"/>
                    </w:rPr>
                    <w:t>Профилактика правонарушений, связанных с распространением алкоголизма, незаконным оборотом наркотиков</w:t>
                  </w:r>
                  <w:r w:rsidRPr="00A04545">
                    <w:rPr>
                      <w:rFonts w:ascii="Times New Roman" w:hAnsi="Times New Roman"/>
                      <w:b/>
                      <w:bCs/>
                      <w:spacing w:val="2"/>
                      <w:sz w:val="28"/>
                      <w:szCs w:val="28"/>
                    </w:rPr>
                    <w:t>» е</w:t>
                  </w:r>
                  <w:r w:rsidRPr="00A04545">
                    <w:rPr>
                      <w:rFonts w:ascii="Times New Roman" w:hAnsi="Times New Roman"/>
                      <w:bCs/>
                      <w:sz w:val="28"/>
                      <w:szCs w:val="28"/>
                    </w:rPr>
                    <w:t xml:space="preserve">жегодно проводиться более двух тысяч мероприятий с активным участием специалистов различных городских служб. Так, сотрудники полиции принимали участие в межведомственной антинаркотической акции «Сообщи, где торгуют смертью», оперативно-профилактических мероприятиях «Игла», «Мак», межведомственной акции «Здоровый город». </w:t>
                  </w:r>
                </w:p>
                <w:p w:rsidR="00165962" w:rsidRPr="00A04545" w:rsidRDefault="00165962" w:rsidP="00C568B3">
                  <w:pPr>
                    <w:pStyle w:val="a3"/>
                    <w:rPr>
                      <w:rFonts w:ascii="Times New Roman" w:hAnsi="Times New Roman"/>
                      <w:sz w:val="28"/>
                      <w:szCs w:val="28"/>
                    </w:rPr>
                  </w:pPr>
                  <w:r w:rsidRPr="00072670">
                    <w:rPr>
                      <w:rFonts w:ascii="Times New Roman" w:hAnsi="Times New Roman"/>
                      <w:sz w:val="28"/>
                      <w:szCs w:val="28"/>
                    </w:rPr>
                    <w:t xml:space="preserve">В ходе межведомственной акции </w:t>
                  </w:r>
                  <w:r w:rsidRPr="00A04545">
                    <w:rPr>
                      <w:rFonts w:ascii="Times New Roman" w:hAnsi="Times New Roman"/>
                      <w:sz w:val="28"/>
                      <w:szCs w:val="28"/>
                    </w:rPr>
                    <w:t xml:space="preserve">проводились рейды по местам концентрации молодёжи, местам досуга молодёжи;  семьям, находящимся в социально опасном положении;  по выявлению фактов продажи  алкогольной и табачной продукции. </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В клубах по месту жительства «Кировец», «Дружба», «Союз», «Чайка», «Прометей», «Умелец», «Бригантина,  «Костёр», «Задорный», «Ровесник» в </w:t>
                  </w:r>
                  <w:r w:rsidRPr="00A04545">
                    <w:rPr>
                      <w:rFonts w:ascii="Times New Roman" w:hAnsi="Times New Roman"/>
                      <w:sz w:val="28"/>
                      <w:szCs w:val="28"/>
                    </w:rPr>
                    <w:lastRenderedPageBreak/>
                    <w:t>течение ноября 2018 года организовано проведение фестиваля правового дня «Ребята с нашего двора». Мероприятия проводились с участием инспекторов отдела министерства внутренних дел России по городу Копейску, членов комиссии по делам несовершеннолетних и защите их прав. Охват участников составил более 600 человек.</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Организованы встречи учащихся школ и профессиональных образовательных организаций с представителями учреждений здравоохранения по вопросам профилактики ВИЧ инфекции.</w:t>
                  </w:r>
                </w:p>
                <w:p w:rsidR="00165962" w:rsidRPr="00072670" w:rsidRDefault="00165962" w:rsidP="00C568B3">
                  <w:pPr>
                    <w:pStyle w:val="a3"/>
                    <w:rPr>
                      <w:rFonts w:ascii="Times New Roman" w:hAnsi="Times New Roman"/>
                      <w:sz w:val="28"/>
                      <w:szCs w:val="28"/>
                    </w:rPr>
                  </w:pPr>
                  <w:r w:rsidRPr="00072670">
                    <w:rPr>
                      <w:rFonts w:ascii="Times New Roman" w:hAnsi="Times New Roman"/>
                      <w:sz w:val="28"/>
                      <w:szCs w:val="28"/>
                    </w:rPr>
                    <w:t>Управлением социальной защиты населения, муниципальным бюджетным учреждением «Центр помощи детям, оставшимся без попечения родителей» и муниципальным учреждением социального обслуживания «Социально-реабилитационный центр для несовершеннолетних» Копейского городского округа Челябинской области организованы:  профилактические лекции, тренинговые  занятия,  викторины.</w:t>
                  </w:r>
                </w:p>
                <w:p w:rsidR="00165962" w:rsidRPr="00A04545" w:rsidRDefault="00165962" w:rsidP="00C568B3">
                  <w:pPr>
                    <w:pStyle w:val="a3"/>
                    <w:rPr>
                      <w:rFonts w:ascii="Times New Roman" w:hAnsi="Times New Roman"/>
                      <w:b/>
                      <w:bCs/>
                      <w:spacing w:val="2"/>
                      <w:sz w:val="28"/>
                      <w:szCs w:val="28"/>
                    </w:rPr>
                  </w:pPr>
                  <w:r w:rsidRPr="00A04545">
                    <w:rPr>
                      <w:rFonts w:ascii="Times New Roman" w:hAnsi="Times New Roman"/>
                      <w:bCs/>
                      <w:sz w:val="28"/>
                      <w:szCs w:val="28"/>
                    </w:rPr>
                    <w:t xml:space="preserve">Все мероприятия освещены в передачах городской телерадиокомпании, газете «Копейский рабочий», молодежной газете «Полосатая». </w:t>
                  </w:r>
                  <w:r w:rsidRPr="00A04545">
                    <w:rPr>
                      <w:rFonts w:ascii="Times New Roman" w:hAnsi="Times New Roman"/>
                      <w:sz w:val="28"/>
                      <w:szCs w:val="28"/>
                    </w:rPr>
                    <w:t>Подросткам вручаются памятки с алгоритмом действий при возникновении угрожающих их жизни и здоровью обстоятельствах, ситуаций, происходящих на улицах, дома, в учебных заведениях.</w:t>
                  </w:r>
                  <w:r w:rsidRPr="00A04545">
                    <w:rPr>
                      <w:rFonts w:ascii="Times New Roman" w:hAnsi="Times New Roman"/>
                      <w:b/>
                      <w:bCs/>
                      <w:spacing w:val="2"/>
                      <w:sz w:val="28"/>
                      <w:szCs w:val="28"/>
                    </w:rPr>
                    <w:t xml:space="preserve"> </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Для пропаганды здорового образа жизни широко используются возможности мультимедийных установок в образовательных учреждениях, интернет сайтов, городской телерадиокомпании, газеты «Копейский рабочий», молодежные газеты «Полосатая», «Глазами молодых», печатных изданий учебных организаций.</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В Копейском городском округе идет активная работа с Интернет-сайтом антинаркотической направленности. Баннер Интернет-сайта размещен на официальном сайте администрации Копейского городского округа.</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Регулярно проводятся рейды по уничтожению надписей на заборах и фасадах зданий о продаже «спайсов» и «солей».</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Межведомственной оперативно – профилактической операции «Мак» проводятся мероприятия с целью выявления незаконных посевов мака и конопли, а также их уничтожение.</w:t>
                  </w:r>
                </w:p>
                <w:p w:rsidR="00165962" w:rsidRPr="00A04545" w:rsidRDefault="00165962" w:rsidP="00C568B3">
                  <w:pPr>
                    <w:pStyle w:val="a3"/>
                    <w:rPr>
                      <w:rFonts w:ascii="Times New Roman" w:hAnsi="Times New Roman"/>
                      <w:sz w:val="28"/>
                      <w:szCs w:val="28"/>
                    </w:rPr>
                  </w:pPr>
                  <w:r w:rsidRPr="00072670">
                    <w:rPr>
                      <w:rFonts w:ascii="Times New Roman" w:hAnsi="Times New Roman"/>
                      <w:bCs/>
                      <w:sz w:val="28"/>
                      <w:szCs w:val="28"/>
                    </w:rPr>
                    <w:t>Денежные средства в сумме 20 тысяч рублей реализованы на проведение публичных акций и мероприятий, направленных на формирование здорового образа жизни.</w:t>
                  </w:r>
                  <w:r w:rsidRPr="00A04545">
                    <w:rPr>
                      <w:rFonts w:ascii="Times New Roman" w:hAnsi="Times New Roman"/>
                      <w:sz w:val="28"/>
                      <w:szCs w:val="28"/>
                    </w:rPr>
                    <w:t xml:space="preserve"> </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Так, в 2018 году проведены тематические заседания Школы лидера для актива обучающихся образовательных организаций Копейского городского округа с участием представителей правоохранительных органов и культурного центра «Артерия». В мероприятии приняли участие 70 учащихся и студентов, обсуждались вопросы правовой защищённости несовершеннолетних, профориентации;</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- 4 ноября 2018 года проведена молодёжная акция ко Дню народного единства. В акции приняли участие 1000 человек, среди которых учащиеся школ и студенты профессиональных учебных организаций города, депутаты Копейского городского округа, представители общественных объединений ВОО «Молодая </w:t>
                  </w:r>
                  <w:r w:rsidRPr="00A04545">
                    <w:rPr>
                      <w:rFonts w:ascii="Times New Roman" w:hAnsi="Times New Roman"/>
                      <w:sz w:val="28"/>
                      <w:szCs w:val="28"/>
                    </w:rPr>
                    <w:lastRenderedPageBreak/>
                    <w:t>Гвардия», Общественного молодёжного Совета при Главе Копейского городского округа:</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- 20 ноября 2018 года организовано проведение круглого стола по профилактике асоциального поведения в молодёжной среде. Категория участников – представители образовательных организаций, представители религиозных конфессий, психологи, совета родительской общественности.</w:t>
                  </w:r>
                </w:p>
                <w:p w:rsidR="00165962" w:rsidRPr="00072670" w:rsidRDefault="00165962" w:rsidP="00C568B3">
                  <w:pPr>
                    <w:pStyle w:val="a3"/>
                    <w:rPr>
                      <w:rFonts w:ascii="Times New Roman" w:hAnsi="Times New Roman"/>
                      <w:sz w:val="28"/>
                      <w:szCs w:val="28"/>
                    </w:rPr>
                  </w:pPr>
                  <w:r w:rsidRPr="00072670">
                    <w:rPr>
                      <w:rFonts w:ascii="Times New Roman" w:hAnsi="Times New Roman"/>
                      <w:sz w:val="28"/>
                      <w:szCs w:val="28"/>
                    </w:rPr>
                    <w:t xml:space="preserve">Действие социальных, экономических, правовых и организационных факторов предопределяет неблагоприятный прогноз рецидивной преступности. В структуре совершаемых ими преступлений преобладающими останутся посягательства на собственность, общественную и личную безопасность. </w:t>
                  </w:r>
                </w:p>
                <w:p w:rsidR="00165962" w:rsidRPr="00072670" w:rsidRDefault="00165962" w:rsidP="00C568B3">
                  <w:pPr>
                    <w:pStyle w:val="a3"/>
                    <w:rPr>
                      <w:rFonts w:ascii="Times New Roman" w:hAnsi="Times New Roman"/>
                      <w:sz w:val="28"/>
                      <w:szCs w:val="28"/>
                    </w:rPr>
                  </w:pPr>
                  <w:r w:rsidRPr="00072670">
                    <w:rPr>
                      <w:rFonts w:ascii="Times New Roman" w:hAnsi="Times New Roman"/>
                      <w:spacing w:val="-4"/>
                      <w:sz w:val="28"/>
                      <w:szCs w:val="28"/>
                    </w:rPr>
                    <w:t xml:space="preserve">Увеличилось количество преступлений, совершенных лицами, находившимися в нетрезвом состоянии (+15,6%, до 490). </w:t>
                  </w:r>
                  <w:r w:rsidRPr="00A04545">
                    <w:rPr>
                      <w:rFonts w:ascii="Times New Roman" w:hAnsi="Times New Roman"/>
                      <w:sz w:val="28"/>
                      <w:szCs w:val="28"/>
                    </w:rPr>
                    <w:t>Отделом МВД РФ по                        г. Копейску</w:t>
                  </w:r>
                  <w:r w:rsidRPr="00072670">
                    <w:rPr>
                      <w:rFonts w:ascii="Times New Roman" w:hAnsi="Times New Roman"/>
                      <w:spacing w:val="-4"/>
                      <w:sz w:val="28"/>
                      <w:szCs w:val="28"/>
                    </w:rPr>
                    <w:t xml:space="preserve"> н</w:t>
                  </w:r>
                  <w:r w:rsidRPr="00072670">
                    <w:rPr>
                      <w:rFonts w:ascii="Times New Roman" w:hAnsi="Times New Roman"/>
                      <w:sz w:val="28"/>
                      <w:szCs w:val="28"/>
                    </w:rPr>
                    <w:t>е на должном уровне организовано взаимодействие с администрацией города по проверке и закрытию питейных заведений расположенных в жилом секторе. В целях организации данной работы на очередном заседании  комиссии по противодействию незаконному обороту промышленной продукции в Копейском городском округе Челябинской области будет рассмотрен вопрос о целесообразности создания межведомственной рабочей группы по противодействию нелегальному обороту алкогольной и спиртосодержащей продукции на территории Копейского городского округа.</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В соответствии с разделом </w:t>
                  </w:r>
                  <w:r w:rsidRPr="00A04545">
                    <w:rPr>
                      <w:rFonts w:ascii="Times New Roman" w:hAnsi="Times New Roman"/>
                      <w:b/>
                      <w:bCs/>
                      <w:spacing w:val="3"/>
                      <w:sz w:val="28"/>
                      <w:szCs w:val="28"/>
                    </w:rPr>
                    <w:t>«</w:t>
                  </w:r>
                  <w:r w:rsidRPr="00A04545">
                    <w:rPr>
                      <w:rFonts w:ascii="Times New Roman" w:hAnsi="Times New Roman"/>
                      <w:bCs/>
                      <w:spacing w:val="3"/>
                      <w:sz w:val="28"/>
                      <w:szCs w:val="28"/>
                    </w:rPr>
                    <w:t xml:space="preserve">Предупреждение рецидивной преступности, профилактика правонарушений среди лиц с нарушенными социальными связями» (без финансирования) проводится </w:t>
                  </w:r>
                  <w:r w:rsidRPr="00A04545">
                    <w:rPr>
                      <w:rFonts w:ascii="Times New Roman" w:hAnsi="Times New Roman"/>
                      <w:sz w:val="28"/>
                      <w:szCs w:val="28"/>
                    </w:rPr>
                    <w:t>обмен информацией и контроля по прибытию лиц, освобожденных из мест лишения свободы, к месту назначения или проживания (ФСИН, ОМВД РФ по  г. Копейску).</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Кроме этого организована работа уголовно-исполнительной инспекции по                          г. Копейску по своевременному информированию органов внутренних дел и органов местного самоуправления о лицах, освобождающихся из мест лишения свободы.</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Отделом исполнения наказания и применения иных мер уголовно-правового характера ФГУ «УИИ ГУ ФСИН РФ по Челябинской области» при постановке на учет с каждым осужденным проводится разъяснительная, профилактическая беседа воспитательного характера по отбытию наказания, если согласно приговора суда имеется обязанность трудоустроится,  данный гражданин направляется в  областное казенное учреждение Центр занятости населения по города Копейску, о чем отчитывается перед уголовно исполнительной инспекцией подтверждающими документами о трудоустройстве.</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Также проводятся мероприятия психологического обследования на предмет изучения личности осужденного первично встающего на учет в УИИ, о чем составляется индивидуальная справка прогноза противоправного поведения осужденного без изоляции от общества.</w:t>
                  </w:r>
                </w:p>
                <w:p w:rsidR="00165962" w:rsidRPr="00A04545" w:rsidRDefault="00165962" w:rsidP="00C568B3">
                  <w:pPr>
                    <w:pStyle w:val="a3"/>
                    <w:rPr>
                      <w:rFonts w:ascii="Times New Roman" w:hAnsi="Times New Roman"/>
                      <w:bCs/>
                      <w:spacing w:val="3"/>
                      <w:sz w:val="28"/>
                      <w:szCs w:val="28"/>
                    </w:rPr>
                  </w:pPr>
                  <w:r w:rsidRPr="00A04545">
                    <w:rPr>
                      <w:rFonts w:ascii="Times New Roman" w:hAnsi="Times New Roman"/>
                      <w:sz w:val="28"/>
                      <w:szCs w:val="28"/>
                    </w:rPr>
                    <w:t xml:space="preserve">В соответствии с разделом </w:t>
                  </w:r>
                  <w:r w:rsidRPr="00A04545">
                    <w:rPr>
                      <w:rFonts w:ascii="Times New Roman" w:hAnsi="Times New Roman"/>
                      <w:b/>
                      <w:bCs/>
                      <w:spacing w:val="4"/>
                      <w:sz w:val="28"/>
                      <w:szCs w:val="28"/>
                    </w:rPr>
                    <w:t>«</w:t>
                  </w:r>
                  <w:r w:rsidRPr="00A04545">
                    <w:rPr>
                      <w:rFonts w:ascii="Times New Roman" w:hAnsi="Times New Roman"/>
                      <w:bCs/>
                      <w:spacing w:val="4"/>
                      <w:sz w:val="28"/>
                      <w:szCs w:val="28"/>
                    </w:rPr>
                    <w:t>Профилактика правонарушений</w:t>
                  </w:r>
                  <w:r w:rsidRPr="00A04545">
                    <w:rPr>
                      <w:rFonts w:ascii="Times New Roman" w:hAnsi="Times New Roman"/>
                      <w:bCs/>
                      <w:spacing w:val="3"/>
                      <w:sz w:val="28"/>
                      <w:szCs w:val="28"/>
                    </w:rPr>
                    <w:t xml:space="preserve"> в общественных местах</w:t>
                  </w:r>
                  <w:r w:rsidRPr="00A04545">
                    <w:rPr>
                      <w:rFonts w:ascii="Times New Roman" w:hAnsi="Times New Roman"/>
                      <w:b/>
                      <w:bCs/>
                      <w:spacing w:val="3"/>
                      <w:sz w:val="28"/>
                      <w:szCs w:val="28"/>
                    </w:rPr>
                    <w:t>»</w:t>
                  </w:r>
                  <w:r w:rsidRPr="00A04545">
                    <w:rPr>
                      <w:rFonts w:ascii="Times New Roman" w:hAnsi="Times New Roman"/>
                      <w:bCs/>
                      <w:spacing w:val="3"/>
                      <w:sz w:val="28"/>
                      <w:szCs w:val="28"/>
                    </w:rPr>
                    <w:t xml:space="preserve"> в целях предупреждения совершения правонарушений в общественных местах администрацией Копейского городского округа в рамках реализации цикла мероприятий по развитию системы аппаратно-программного комплекса </w:t>
                  </w:r>
                  <w:r w:rsidRPr="00A04545">
                    <w:rPr>
                      <w:rFonts w:ascii="Times New Roman" w:hAnsi="Times New Roman"/>
                      <w:bCs/>
                      <w:spacing w:val="3"/>
                      <w:sz w:val="28"/>
                      <w:szCs w:val="28"/>
                    </w:rPr>
                    <w:lastRenderedPageBreak/>
                    <w:t xml:space="preserve">«Безопасный город» приобретены видеокамеры и система видеонаблюдения на сумму 78,6 тыс. рублей, экономия с аукциона составила 1,4 тыс. рублей, которая перераспределена на материальное стимулирование членов народных дружин. </w:t>
                  </w:r>
                </w:p>
                <w:p w:rsidR="00165962" w:rsidRPr="00072670" w:rsidRDefault="00165962" w:rsidP="00C568B3">
                  <w:pPr>
                    <w:pStyle w:val="a3"/>
                    <w:rPr>
                      <w:rFonts w:ascii="Times New Roman" w:hAnsi="Times New Roman"/>
                      <w:sz w:val="28"/>
                      <w:szCs w:val="28"/>
                    </w:rPr>
                  </w:pPr>
                  <w:r w:rsidRPr="00A04545">
                    <w:rPr>
                      <w:rFonts w:ascii="Times New Roman" w:hAnsi="Times New Roman"/>
                      <w:bCs/>
                      <w:spacing w:val="3"/>
                      <w:sz w:val="28"/>
                      <w:szCs w:val="28"/>
                    </w:rPr>
                    <w:t xml:space="preserve">Видеокамеры будут установлены с видом на Площадь Красных партизан. </w:t>
                  </w:r>
                  <w:r w:rsidRPr="00072670">
                    <w:rPr>
                      <w:rFonts w:ascii="Times New Roman" w:hAnsi="Times New Roman"/>
                      <w:sz w:val="28"/>
                      <w:szCs w:val="28"/>
                    </w:rPr>
                    <w:t xml:space="preserve">Проведение  профилактической работы также дает положительные результаты, количество преступных посягательств в общественных местах на территории города  снизилось на 4,1% (до 947), в том числе на улицах – на 10,1% (до 617). </w:t>
                  </w:r>
                </w:p>
                <w:p w:rsidR="00165962" w:rsidRPr="00A04545" w:rsidRDefault="00165962" w:rsidP="00C568B3">
                  <w:pPr>
                    <w:pStyle w:val="a3"/>
                    <w:rPr>
                      <w:rFonts w:ascii="Times New Roman" w:hAnsi="Times New Roman"/>
                      <w:sz w:val="28"/>
                      <w:szCs w:val="28"/>
                    </w:rPr>
                  </w:pPr>
                  <w:r w:rsidRPr="00A04545">
                    <w:rPr>
                      <w:rFonts w:ascii="Times New Roman" w:hAnsi="Times New Roman"/>
                      <w:bCs/>
                      <w:spacing w:val="3"/>
                      <w:sz w:val="28"/>
                      <w:szCs w:val="28"/>
                    </w:rPr>
                    <w:t>В</w:t>
                  </w:r>
                  <w:r w:rsidRPr="00A04545">
                    <w:rPr>
                      <w:rFonts w:ascii="Times New Roman" w:hAnsi="Times New Roman"/>
                      <w:sz w:val="28"/>
                      <w:szCs w:val="28"/>
                    </w:rPr>
                    <w:t xml:space="preserve"> округе осуществляют свою деятельность добровольная народная дружина «Содействие» (далее – ДНД «Содействие») в количестве 26 человек,</w:t>
                  </w:r>
                  <w:r w:rsidRPr="00A04545">
                    <w:rPr>
                      <w:rFonts w:ascii="Times New Roman" w:hAnsi="Times New Roman"/>
                      <w:noProof/>
                      <w:sz w:val="28"/>
                      <w:szCs w:val="28"/>
                    </w:rPr>
                    <w:t xml:space="preserve"> добровольная народная автодружина МУП «КПА» в количестве 28 человек</w:t>
                  </w:r>
                  <w:r w:rsidRPr="00A04545">
                    <w:rPr>
                      <w:rFonts w:ascii="Times New Roman" w:hAnsi="Times New Roman"/>
                      <w:sz w:val="28"/>
                      <w:szCs w:val="28"/>
                    </w:rPr>
                    <w:t>. Члены ДНД, в том числе члены казачьего общества  привлекаются к обеспечению правопорядка в соответствии с утвержденным графиком во взаимодействии с участковыми уполномоченными полиции на территории поселков, к участию в проведении ежемесячного оперативно-профилактического мероприятия «Ночь», к обеспечению общественного порядка в период проведения общегородских массовых мероприятий. С целью пропаганды участия граждан в охране общественного порядка данные мероприятия освещаются через средства массовой информации.</w:t>
                  </w:r>
                </w:p>
                <w:p w:rsidR="00165962" w:rsidRPr="00A04545" w:rsidRDefault="00165962" w:rsidP="00C568B3">
                  <w:pPr>
                    <w:pStyle w:val="a3"/>
                    <w:rPr>
                      <w:rFonts w:ascii="Times New Roman" w:hAnsi="Times New Roman"/>
                      <w:noProof/>
                      <w:color w:val="92D050"/>
                      <w:sz w:val="28"/>
                      <w:szCs w:val="28"/>
                    </w:rPr>
                  </w:pPr>
                  <w:r w:rsidRPr="00A04545">
                    <w:rPr>
                      <w:rFonts w:ascii="Times New Roman" w:hAnsi="Times New Roman"/>
                      <w:bCs/>
                      <w:sz w:val="28"/>
                      <w:szCs w:val="28"/>
                    </w:rPr>
                    <w:t>В настоящее время в отделе участковых уполномоченных полиции Отдела МВД России по городу Копейску  работает 15 внештатных сотрудников полиции. В основном данные граждане оказывают помощь при мероприятиях по выявлению и документированию фактов: продажи спиртных напитков с нарушением правил реализации алкогольной продукции, незаконного приёма лома чёрных и цветных металлов, реализации и хранения наркотических средств.</w:t>
                  </w:r>
                  <w:r w:rsidRPr="00A04545">
                    <w:rPr>
                      <w:rFonts w:ascii="Times New Roman" w:hAnsi="Times New Roman"/>
                      <w:noProof/>
                      <w:color w:val="92D050"/>
                      <w:sz w:val="28"/>
                      <w:szCs w:val="28"/>
                    </w:rPr>
                    <w:t xml:space="preserve"> </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На территории Копейского городского округа за 12 месяцев 2018 года было организовано и проведено 79 культурно-массовых и общественно-политических мероприятий. Нарушений общественного порядка при проведении данных мероприятий не допущено.</w:t>
                  </w:r>
                </w:p>
                <w:p w:rsidR="00165962" w:rsidRPr="00072670" w:rsidRDefault="00165962" w:rsidP="00C568B3">
                  <w:pPr>
                    <w:pStyle w:val="a3"/>
                    <w:rPr>
                      <w:rFonts w:ascii="Times New Roman" w:hAnsi="Times New Roman"/>
                      <w:sz w:val="28"/>
                      <w:szCs w:val="28"/>
                    </w:rPr>
                  </w:pPr>
                  <w:r w:rsidRPr="00A04545">
                    <w:rPr>
                      <w:rFonts w:ascii="Times New Roman" w:hAnsi="Times New Roman"/>
                      <w:sz w:val="28"/>
                      <w:szCs w:val="28"/>
                    </w:rPr>
                    <w:t xml:space="preserve">В целях реализации мер </w:t>
                  </w:r>
                  <w:r w:rsidRPr="00072670">
                    <w:rPr>
                      <w:rFonts w:ascii="Times New Roman" w:hAnsi="Times New Roman"/>
                      <w:sz w:val="28"/>
                      <w:szCs w:val="28"/>
                    </w:rPr>
                    <w:t>по материальному стимулированию членов народных дружин за участие в охране общественного порядка на территории Копейского городского округа муниципальной программой было запланировано 33,0 тыс. руб.</w:t>
                  </w:r>
                </w:p>
                <w:p w:rsidR="00165962" w:rsidRPr="00072670" w:rsidRDefault="00165962" w:rsidP="00C568B3">
                  <w:pPr>
                    <w:pStyle w:val="a3"/>
                    <w:rPr>
                      <w:rFonts w:ascii="Times New Roman" w:hAnsi="Times New Roman"/>
                      <w:sz w:val="28"/>
                      <w:szCs w:val="28"/>
                    </w:rPr>
                  </w:pPr>
                  <w:r w:rsidRPr="00072670">
                    <w:rPr>
                      <w:rFonts w:ascii="Times New Roman" w:hAnsi="Times New Roman"/>
                      <w:sz w:val="28"/>
                      <w:szCs w:val="28"/>
                    </w:rPr>
                    <w:t>В июне 2018 года на материальное стимулирование была затрачена сумма в размере 24,1 рублей (награждено 7 членов ДНД),  в конце отчетного периода 2018 года общая экономия составила 10,7 руб. и была перераспределена на реализацию мер по материальному стимулированию членов народных дружин за участие в охране общественного порядка на территории округа и по итогу составила - 43,7 рублей.</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В соответствии с разделом «Профилактика правонарушений на административных участках» (без финансирования):</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 в 2018 году продолжена практика проведения отчетов участковых уполномоченных полиции перед населением, коллективами предприятий и учреждений, КТОС (в 2017 году таких встреч было 81, в 2018 - 84), на которых доведены результаты работы, складывающаяся на участках оперативная </w:t>
                  </w:r>
                  <w:r w:rsidRPr="00A04545">
                    <w:rPr>
                      <w:rFonts w:ascii="Times New Roman" w:hAnsi="Times New Roman"/>
                      <w:sz w:val="28"/>
                      <w:szCs w:val="28"/>
                    </w:rPr>
                    <w:lastRenderedPageBreak/>
                    <w:t xml:space="preserve">обстановка, заслушиваются жители города по наболевшим вопросам, вырабатываются меры по устранению недостатков в работе участковых уполномоченных полиции с учетом мнения жителей города. Совместно с главами территориальных отделов проводятся «сходы жителей», на которых рассматриваются вопросы, возникающие у жителей города, к представителям власти.  </w:t>
                  </w:r>
                </w:p>
                <w:p w:rsidR="00165962" w:rsidRPr="00072670" w:rsidRDefault="00165962" w:rsidP="00C568B3">
                  <w:pPr>
                    <w:pStyle w:val="a3"/>
                    <w:rPr>
                      <w:rFonts w:ascii="Times New Roman" w:hAnsi="Times New Roman"/>
                      <w:sz w:val="28"/>
                      <w:szCs w:val="28"/>
                    </w:rPr>
                  </w:pPr>
                  <w:r w:rsidRPr="00A04545">
                    <w:rPr>
                      <w:rFonts w:ascii="Times New Roman" w:hAnsi="Times New Roman"/>
                      <w:sz w:val="28"/>
                      <w:szCs w:val="28"/>
                    </w:rPr>
                    <w:t xml:space="preserve">В целях повышения эффективности деятельности участковых уполномоченных полиции в области взаимодействия с населением муниципальной программой было запланировано  </w:t>
                  </w:r>
                  <w:r w:rsidRPr="00072670">
                    <w:rPr>
                      <w:rFonts w:ascii="Times New Roman" w:hAnsi="Times New Roman"/>
                      <w:sz w:val="28"/>
                      <w:szCs w:val="28"/>
                    </w:rPr>
                    <w:t>20,0 тыс. рублей, реализовано 12,3 тыс. рублей на изготовление информационных плакатов, визиток и наклеек, остаток в сумме 7,7 тыс. рублей был перераспределен на реализацию мер по материальному стимулированию членов народных дружин за участие в охране общественного порядка на территории округа в 2018 году.</w:t>
                  </w:r>
                </w:p>
                <w:p w:rsidR="00165962" w:rsidRPr="00A04545" w:rsidRDefault="00165962" w:rsidP="00C568B3">
                  <w:pPr>
                    <w:pStyle w:val="a3"/>
                    <w:rPr>
                      <w:rFonts w:ascii="Times New Roman" w:hAnsi="Times New Roman"/>
                      <w:bCs/>
                      <w:sz w:val="28"/>
                      <w:szCs w:val="28"/>
                    </w:rPr>
                  </w:pPr>
                  <w:r w:rsidRPr="00A04545">
                    <w:rPr>
                      <w:rFonts w:ascii="Times New Roman" w:hAnsi="Times New Roman"/>
                      <w:bCs/>
                      <w:sz w:val="28"/>
                      <w:szCs w:val="28"/>
                    </w:rPr>
                    <w:t xml:space="preserve">В соответствии с разделом  </w:t>
                  </w:r>
                  <w:r w:rsidRPr="00A04545">
                    <w:rPr>
                      <w:rFonts w:ascii="Times New Roman" w:hAnsi="Times New Roman"/>
                      <w:b/>
                      <w:bCs/>
                      <w:sz w:val="28"/>
                      <w:szCs w:val="28"/>
                    </w:rPr>
                    <w:t>«</w:t>
                  </w:r>
                  <w:r w:rsidRPr="00A04545">
                    <w:rPr>
                      <w:rFonts w:ascii="Times New Roman" w:hAnsi="Times New Roman"/>
                      <w:bCs/>
                      <w:sz w:val="28"/>
                      <w:szCs w:val="28"/>
                    </w:rPr>
                    <w:t xml:space="preserve">Профилактика насилия в сфере семейно-бытовых отношений» (без финансирования) </w:t>
                  </w:r>
                  <w:r w:rsidRPr="00A04545">
                    <w:rPr>
                      <w:rFonts w:ascii="Times New Roman" w:hAnsi="Times New Roman"/>
                      <w:sz w:val="28"/>
                      <w:szCs w:val="28"/>
                    </w:rPr>
                    <w:t>ОМВД РФ по г. Копейску</w:t>
                  </w:r>
                  <w:r w:rsidRPr="00A04545">
                    <w:rPr>
                      <w:rFonts w:ascii="Times New Roman" w:hAnsi="Times New Roman"/>
                      <w:bCs/>
                      <w:sz w:val="28"/>
                      <w:szCs w:val="28"/>
                    </w:rPr>
                    <w:t xml:space="preserve"> организовано взаимодействие по обмену информацией с учреждениями системы профилактики (образования, социальной защиты населения, здравоохранения).</w:t>
                  </w:r>
                </w:p>
                <w:p w:rsidR="00165962" w:rsidRPr="00A04545" w:rsidRDefault="00165962" w:rsidP="00C568B3">
                  <w:pPr>
                    <w:pStyle w:val="a3"/>
                    <w:rPr>
                      <w:rFonts w:ascii="Times New Roman" w:hAnsi="Times New Roman"/>
                      <w:bCs/>
                      <w:sz w:val="28"/>
                      <w:szCs w:val="28"/>
                    </w:rPr>
                  </w:pPr>
                  <w:r w:rsidRPr="00A04545">
                    <w:rPr>
                      <w:rFonts w:ascii="Times New Roman" w:hAnsi="Times New Roman"/>
                      <w:bCs/>
                      <w:sz w:val="28"/>
                      <w:szCs w:val="28"/>
                    </w:rPr>
                    <w:t>Инспекторами ОПДН ежеквартально проводится сверка с управлением социальной защиты населения по неблагополучным семьям, состоящим на профилактическом учете, с целью выявления фактов неисполнения обязанностей в отношении несовершеннолетних детей, в том числе сопряженных с жестким обращением, нарушения конституционных прав детей.</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Ежемесячно работает межведомственная Комиссия по работе с семьями, находящимися в социально опасном положении, на которой принимаются межведомственные меры по предотвращению семейного неблагополучия и своевременному оказанию медико-психолого-педагогической и социальной помощи каждой конкретной семье.</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Со стороны личного состава отдела участковых уполномоченных полиции и по делам несовершеннолетних особое внимание уделяется семьям, находящимся в социально опасном положении. При выявлении семей, находящихся в социально опасном положении, с целью профилактики безнадзорности и правонарушений несовершеннолетних, инспекторы ОПДН направляют информации и сообщения в заинтересованные службы и ведомства системы профилактики, в соответствии с требованиями Федерального закона от 24.06.1999 года  № 120-ФЗ «Об основах системы профилактики безнадзорности и правонарушений несовершеннолетних». Сотрудники  ОПДН и УУП, совместно с представителями отдела по делам несовершеннолетних и защите их прав, управления социальной защиты населения, представителями учреждений образования и здравоохранения  принимают активное участие в проведении межведомственных рейдов в социально неблагополучные семьи. </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Инспекторами ОПДН ежеквартально проводится сверка с Управлением социальной защиты населения по неблагополучным семьям, состоящим на профилактическом учете, с целью выявления фактов неисполнения обязанностей в отношении несовершеннолетних детей, в том числе сопряженных с жестоким обращением, нарушения конституционных прав детей.  Кроме этого, ОПДН </w:t>
                  </w:r>
                  <w:r w:rsidRPr="00A04545">
                    <w:rPr>
                      <w:rFonts w:ascii="Times New Roman" w:hAnsi="Times New Roman"/>
                      <w:sz w:val="28"/>
                      <w:szCs w:val="28"/>
                    </w:rPr>
                    <w:lastRenderedPageBreak/>
                    <w:t xml:space="preserve">налажено взаимодействие с  детскими учреждениями здравоохранения по обмену информацией о семьях, находящихся в социально опасном положении. </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Сотрудники ОУУП и ПДН Отдела МВД России по г. Копейску систематически проверяют места концентрации несовершеннолетних, проводят  встречи с педагогическими коллективами учебных заведений на предмет выявления неблагополучных семей, несовершеннолетних, находящихся в социально опасном положении, нуждающихся в социальной реабилитации. </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Инспекторы ОПДН принимают участие в проведении родительских собраний, разъясняют родителям их обязанности в отношении несовершеннолетних детей, а также ответственность за нарушение действующего законодательства. </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На территории Копейского городского округа проводится работа по выявлению родителей (иных законных представителей), оказывающих отрицательное влияние на несовершеннолетних. По результатам проверки решается вопрос о постановке родителей данной категории на профилактический учет в ОУУП и ПДН.</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На территории Копейского городского округа создана и работает   «Школа для родителей», «Школа будущего приемного родителя», ведется работа по пропаганде в обществе позитивного образа семьи, принявшей на воспитание ребенка, оставшегося без попечения родителей. </w:t>
                  </w:r>
                </w:p>
                <w:p w:rsidR="00165962" w:rsidRPr="00A04545" w:rsidRDefault="00165962" w:rsidP="00C568B3">
                  <w:pPr>
                    <w:pStyle w:val="a3"/>
                    <w:rPr>
                      <w:rFonts w:ascii="Times New Roman" w:hAnsi="Times New Roman"/>
                      <w:sz w:val="28"/>
                      <w:szCs w:val="28"/>
                    </w:rPr>
                  </w:pPr>
                  <w:r w:rsidRPr="00A04545">
                    <w:rPr>
                      <w:rFonts w:ascii="Times New Roman" w:hAnsi="Times New Roman"/>
                      <w:bCs/>
                      <w:sz w:val="28"/>
                      <w:szCs w:val="28"/>
                    </w:rPr>
                    <w:t>В соответствии с разделом «Профилактика в сфере экономики, коррупции, борьбы с организованной преступностью»</w:t>
                  </w:r>
                  <w:r w:rsidRPr="00A04545">
                    <w:rPr>
                      <w:rFonts w:ascii="Times New Roman" w:hAnsi="Times New Roman"/>
                      <w:sz w:val="28"/>
                      <w:szCs w:val="28"/>
                    </w:rPr>
                    <w:t xml:space="preserve">  (без финансирования) ОМВД РФ по г. Копейску продолжена практика проведения оперативно - розыскных мероприятий. В ОМВД РФ по городу Копейску имеется «телефон доверия». Проводятся ОРМ по выявлению и пресечению коррумпированных связей преступных групп с должностными лицами, имеющими доступ к распределению материальных ресурсов, проведению конкурсов и котировок. Сотрудниками ОЭБ и ПК ОМВД РФ по г. Копейску проводятся проверки хозяйствующих субъектов. Вопрос противодействия коррупции находится на постоянном контроле начальника ОМВД РФ по г. Копейску. </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Сотрудниками ОЭБ и ПК совместно с ФСБ и прокуратурой осуществляется обмен информацией и ее мониторинге, проводятся совместные совещания.</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На официальном сайте администрации округа размещена информация о «Прямой линии» по антикоррупционному просвещению граждан. </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В течении 2018 года в отношении должностных лиц администрации Копейского городского округа нарушений антикоррупционного характера не выявлено.</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В соответствии с разделом «Профилактика терроризма</w:t>
                  </w:r>
                  <w:r w:rsidRPr="00A04545">
                    <w:rPr>
                      <w:rFonts w:ascii="Times New Roman" w:hAnsi="Times New Roman"/>
                      <w:b/>
                      <w:sz w:val="28"/>
                      <w:szCs w:val="28"/>
                    </w:rPr>
                    <w:t>»</w:t>
                  </w:r>
                  <w:r w:rsidRPr="00A04545">
                    <w:rPr>
                      <w:rFonts w:ascii="Times New Roman" w:hAnsi="Times New Roman"/>
                      <w:sz w:val="28"/>
                      <w:szCs w:val="28"/>
                    </w:rPr>
                    <w:t xml:space="preserve"> в Копейском городском округе организовано проведение информационно – пропагандистских мероприятий, направленных на повышение бдительности граждан и разъяснения порядка их действий в случае террористической угрозы, размещены телефоны доверия оперативных служб.</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МУП «КПА» на постоянной основе в автобусах и маршрутных такси размещают памятки по недопущению распространения экстремизма,  профилактике угроз терроризма и действиях при обнаружении посторонних предметов.</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 xml:space="preserve">В целях повышения антитеррористической защищенности образовательных организаций управления образования и здания администрации Копейского </w:t>
                  </w:r>
                  <w:r w:rsidRPr="00A04545">
                    <w:rPr>
                      <w:rFonts w:ascii="Times New Roman" w:hAnsi="Times New Roman"/>
                      <w:sz w:val="28"/>
                      <w:szCs w:val="28"/>
                    </w:rPr>
                    <w:lastRenderedPageBreak/>
                    <w:t>городского округа муниципальной программой было запланировано                                100 тыс. рублей:</w:t>
                  </w:r>
                </w:p>
                <w:p w:rsidR="00165962" w:rsidRPr="00072670" w:rsidRDefault="00165962" w:rsidP="00C568B3">
                  <w:pPr>
                    <w:pStyle w:val="a3"/>
                    <w:rPr>
                      <w:rFonts w:ascii="Times New Roman" w:hAnsi="Times New Roman"/>
                      <w:b/>
                      <w:sz w:val="28"/>
                      <w:szCs w:val="28"/>
                    </w:rPr>
                  </w:pPr>
                  <w:r w:rsidRPr="00A04545">
                    <w:rPr>
                      <w:rFonts w:ascii="Times New Roman" w:hAnsi="Times New Roman"/>
                      <w:sz w:val="28"/>
                      <w:szCs w:val="28"/>
                    </w:rPr>
                    <w:t>-</w:t>
                  </w:r>
                  <w:r w:rsidRPr="00072670">
                    <w:rPr>
                      <w:rFonts w:ascii="Times New Roman" w:hAnsi="Times New Roman"/>
                      <w:b/>
                      <w:sz w:val="28"/>
                      <w:szCs w:val="28"/>
                    </w:rPr>
                    <w:t xml:space="preserve"> </w:t>
                  </w:r>
                  <w:r w:rsidRPr="00072670">
                    <w:rPr>
                      <w:rFonts w:ascii="Times New Roman" w:hAnsi="Times New Roman"/>
                      <w:sz w:val="28"/>
                      <w:szCs w:val="28"/>
                    </w:rPr>
                    <w:t>29,4</w:t>
                  </w:r>
                  <w:r w:rsidRPr="00072670">
                    <w:rPr>
                      <w:rFonts w:ascii="Times New Roman" w:hAnsi="Times New Roman"/>
                      <w:b/>
                      <w:sz w:val="28"/>
                      <w:szCs w:val="28"/>
                    </w:rPr>
                    <w:t xml:space="preserve"> </w:t>
                  </w:r>
                  <w:r w:rsidRPr="00072670">
                    <w:rPr>
                      <w:rFonts w:ascii="Times New Roman" w:hAnsi="Times New Roman"/>
                      <w:sz w:val="28"/>
                      <w:szCs w:val="28"/>
                    </w:rPr>
                    <w:t>тыс. руб. из 30,0 тыс. рублей реализовано на приобретение видеокамер (в здание администрации) остаток в сумме 562,4 руб. был перераспределен на реализацию мер по материальному стимулированию членов народных дружин;</w:t>
                  </w:r>
                  <w:r w:rsidRPr="00072670">
                    <w:rPr>
                      <w:rFonts w:ascii="Times New Roman" w:hAnsi="Times New Roman"/>
                      <w:b/>
                      <w:sz w:val="28"/>
                      <w:szCs w:val="28"/>
                    </w:rPr>
                    <w:t xml:space="preserve"> </w:t>
                  </w:r>
                </w:p>
                <w:p w:rsidR="00165962" w:rsidRPr="00072670" w:rsidRDefault="00165962" w:rsidP="00C568B3">
                  <w:pPr>
                    <w:pStyle w:val="a3"/>
                    <w:rPr>
                      <w:rFonts w:ascii="Times New Roman" w:hAnsi="Times New Roman"/>
                      <w:sz w:val="28"/>
                      <w:szCs w:val="28"/>
                    </w:rPr>
                  </w:pPr>
                  <w:r w:rsidRPr="00072670">
                    <w:rPr>
                      <w:rFonts w:ascii="Times New Roman" w:hAnsi="Times New Roman"/>
                      <w:b/>
                      <w:sz w:val="28"/>
                      <w:szCs w:val="28"/>
                    </w:rPr>
                    <w:t>-</w:t>
                  </w:r>
                  <w:r w:rsidRPr="00072670">
                    <w:rPr>
                      <w:rFonts w:ascii="Times New Roman" w:hAnsi="Times New Roman"/>
                      <w:sz w:val="28"/>
                      <w:szCs w:val="28"/>
                    </w:rPr>
                    <w:t xml:space="preserve"> 70,0 тыс. руб. - на установку системы видеонаблюдения в МОУ СОШ                    № 15. </w:t>
                  </w:r>
                </w:p>
                <w:p w:rsidR="00165962" w:rsidRPr="00072670" w:rsidRDefault="00165962" w:rsidP="00C568B3">
                  <w:pPr>
                    <w:pStyle w:val="a3"/>
                    <w:rPr>
                      <w:rFonts w:ascii="Times New Roman" w:hAnsi="Times New Roman"/>
                      <w:sz w:val="28"/>
                      <w:szCs w:val="28"/>
                    </w:rPr>
                  </w:pPr>
                  <w:r w:rsidRPr="00A04545">
                    <w:rPr>
                      <w:rFonts w:ascii="Times New Roman" w:hAnsi="Times New Roman"/>
                      <w:bCs/>
                      <w:spacing w:val="-4"/>
                      <w:sz w:val="28"/>
                      <w:szCs w:val="28"/>
                    </w:rPr>
                    <w:t>В связи с сохраняющейся напряженностью оперативной обстановки, в том числе нарастанием экстремистской и террористической угрозы, приняты меры по повышению эффективности  противодействию незаконному обороту оружия. На 3,33% (до 29) снизилось количество выявленных преступлений, связанных с незаконным оборотом оружия, на 4,35% (до 22) – раскрытых посягательств данной категории.</w:t>
                  </w:r>
                  <w:r w:rsidRPr="00072670">
                    <w:rPr>
                      <w:rFonts w:ascii="Times New Roman" w:hAnsi="Times New Roman"/>
                      <w:sz w:val="28"/>
                      <w:szCs w:val="28"/>
                    </w:rPr>
                    <w:t xml:space="preserve"> </w:t>
                  </w:r>
                </w:p>
                <w:p w:rsidR="00165962" w:rsidRPr="00072670" w:rsidRDefault="00165962" w:rsidP="00C568B3">
                  <w:pPr>
                    <w:pStyle w:val="a3"/>
                    <w:rPr>
                      <w:rFonts w:ascii="Times New Roman" w:hAnsi="Times New Roman"/>
                      <w:sz w:val="28"/>
                      <w:szCs w:val="28"/>
                    </w:rPr>
                  </w:pPr>
                  <w:r w:rsidRPr="00072670">
                    <w:rPr>
                      <w:rFonts w:ascii="Times New Roman" w:hAnsi="Times New Roman"/>
                      <w:sz w:val="28"/>
                      <w:szCs w:val="28"/>
                    </w:rPr>
                    <w:t xml:space="preserve">Реализованные мероприятия в сфере противодействия незаконному обороту  оружия позволили удержать ситуацию под контролем. </w:t>
                  </w:r>
                </w:p>
                <w:p w:rsidR="00165962" w:rsidRPr="00A04545" w:rsidRDefault="00165962" w:rsidP="00C568B3">
                  <w:pPr>
                    <w:pStyle w:val="a3"/>
                    <w:rPr>
                      <w:rFonts w:ascii="Times New Roman" w:hAnsi="Times New Roman"/>
                      <w:sz w:val="28"/>
                      <w:szCs w:val="28"/>
                    </w:rPr>
                  </w:pPr>
                  <w:r w:rsidRPr="00A04545">
                    <w:rPr>
                      <w:rFonts w:ascii="Times New Roman" w:hAnsi="Times New Roman"/>
                      <w:sz w:val="28"/>
                      <w:szCs w:val="28"/>
                    </w:rPr>
                    <w:t>В целях координации выполнения программных мероприятий и повышения результативности проводимой работы по обеспечению правопорядка на заседания  комиссии приглашаются  руководители общеобразовательных учреждений, среднего и начального профессионального образования, управлений культуры, социальной защиты населения, центра занятости населения, руководители предприятий города.</w:t>
                  </w:r>
                </w:p>
                <w:p w:rsidR="00165962" w:rsidRPr="00A04545" w:rsidRDefault="00165962" w:rsidP="00C568B3">
                  <w:pPr>
                    <w:pStyle w:val="a3"/>
                    <w:rPr>
                      <w:rFonts w:ascii="Times New Roman" w:hAnsi="Times New Roman"/>
                      <w:bCs/>
                      <w:sz w:val="28"/>
                      <w:szCs w:val="28"/>
                    </w:rPr>
                  </w:pPr>
                  <w:r w:rsidRPr="00A04545">
                    <w:rPr>
                      <w:rFonts w:ascii="Times New Roman" w:hAnsi="Times New Roman"/>
                      <w:bCs/>
                      <w:sz w:val="28"/>
                      <w:szCs w:val="28"/>
                    </w:rPr>
                    <w:t>Принимаемые меры, согласно мероприятий муниципальной программы «Обеспечение общественного порядка и противодействия преступности» способствуют предупреждению правонарушений, возникновению и распространению терроризма и экстремизма на территории городского округа и укреплению доверия граждан к правоохранительным органам и органам местного самоуправления.</w:t>
                  </w:r>
                </w:p>
                <w:p w:rsidR="00165962" w:rsidRDefault="00165962" w:rsidP="00C568B3">
                  <w:pPr>
                    <w:pStyle w:val="a3"/>
                    <w:rPr>
                      <w:rFonts w:ascii="Times New Roman" w:hAnsi="Times New Roman"/>
                      <w:bCs/>
                      <w:sz w:val="28"/>
                      <w:szCs w:val="28"/>
                    </w:rPr>
                  </w:pPr>
                </w:p>
                <w:p w:rsidR="00165962" w:rsidRPr="00A04545" w:rsidRDefault="00165962" w:rsidP="00C568B3">
                  <w:pPr>
                    <w:pStyle w:val="a3"/>
                    <w:rPr>
                      <w:rFonts w:ascii="Times New Roman" w:hAnsi="Times New Roman"/>
                      <w:bCs/>
                      <w:sz w:val="28"/>
                      <w:szCs w:val="28"/>
                    </w:rPr>
                  </w:pPr>
                  <w:r w:rsidRPr="00A04545">
                    <w:rPr>
                      <w:rFonts w:ascii="Times New Roman" w:hAnsi="Times New Roman"/>
                      <w:bCs/>
                      <w:sz w:val="28"/>
                      <w:szCs w:val="28"/>
                    </w:rPr>
                    <w:t>Начальник отдела по безопасности и взаимодействию</w:t>
                  </w:r>
                </w:p>
                <w:p w:rsidR="00165962" w:rsidRPr="00A04545" w:rsidRDefault="00165962" w:rsidP="00C568B3">
                  <w:pPr>
                    <w:pStyle w:val="a3"/>
                    <w:rPr>
                      <w:rFonts w:ascii="Times New Roman" w:hAnsi="Times New Roman"/>
                      <w:noProof/>
                      <w:color w:val="FF0000"/>
                      <w:sz w:val="28"/>
                      <w:szCs w:val="28"/>
                    </w:rPr>
                  </w:pPr>
                  <w:r w:rsidRPr="00A04545">
                    <w:rPr>
                      <w:rFonts w:ascii="Times New Roman" w:hAnsi="Times New Roman"/>
                      <w:bCs/>
                      <w:sz w:val="28"/>
                      <w:szCs w:val="28"/>
                    </w:rPr>
                    <w:t>с правоохранительными органами                                                        С.Н. Комаров</w:t>
                  </w:r>
                </w:p>
              </w:tc>
            </w:tr>
          </w:tbl>
          <w:p w:rsidR="00165962" w:rsidRPr="00A04545" w:rsidRDefault="00165962" w:rsidP="00C568B3">
            <w:pPr>
              <w:pStyle w:val="a3"/>
              <w:rPr>
                <w:rFonts w:ascii="Times New Roman" w:hAnsi="Times New Roman"/>
                <w:color w:val="FF0000"/>
                <w:sz w:val="28"/>
                <w:szCs w:val="28"/>
              </w:rPr>
            </w:pPr>
          </w:p>
        </w:tc>
      </w:tr>
    </w:tbl>
    <w:p w:rsidR="00272B6F" w:rsidRDefault="00272B6F">
      <w:bookmarkStart w:id="0" w:name="_GoBack"/>
      <w:bookmarkEnd w:id="0"/>
    </w:p>
    <w:sectPr w:rsidR="00272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62"/>
    <w:rsid w:val="00165962"/>
    <w:rsid w:val="00272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2D9FB16-5C58-4C60-88DD-7CC9B6F7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96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6596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4496</Words>
  <Characters>25629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2019-02-08T02:36:00Z</dcterms:created>
  <dcterms:modified xsi:type="dcterms:W3CDTF">2019-02-08T02:36:00Z</dcterms:modified>
</cp:coreProperties>
</file>