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7" w:rsidRDefault="002847F7" w:rsidP="002164F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2847F7" w:rsidRDefault="002847F7" w:rsidP="002164F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847F7" w:rsidRPr="001E7E3C" w:rsidRDefault="002847F7" w:rsidP="002164F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847F7" w:rsidRDefault="002847F7" w:rsidP="002164FD"/>
    <w:p w:rsidR="002847F7" w:rsidRDefault="002847F7" w:rsidP="002164FD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2847F7" w:rsidRDefault="002847F7" w:rsidP="002164FD">
      <w:pPr>
        <w:rPr>
          <w:b/>
          <w:sz w:val="44"/>
          <w:szCs w:val="44"/>
        </w:rPr>
      </w:pPr>
    </w:p>
    <w:p w:rsidR="002847F7" w:rsidRDefault="002847F7" w:rsidP="002164FD">
      <w:pPr>
        <w:rPr>
          <w:b/>
          <w:sz w:val="28"/>
          <w:szCs w:val="28"/>
        </w:rPr>
      </w:pPr>
    </w:p>
    <w:p w:rsidR="002847F7" w:rsidRPr="002164FD" w:rsidRDefault="002847F7" w:rsidP="002164FD">
      <w:pPr>
        <w:rPr>
          <w:sz w:val="28"/>
          <w:szCs w:val="28"/>
        </w:rPr>
      </w:pPr>
      <w:r w:rsidRPr="002164FD">
        <w:rPr>
          <w:sz w:val="28"/>
          <w:szCs w:val="28"/>
        </w:rPr>
        <w:t xml:space="preserve">       29.06.2022          528</w:t>
      </w:r>
    </w:p>
    <w:p w:rsidR="002847F7" w:rsidRPr="00FD02AE" w:rsidRDefault="002847F7" w:rsidP="002164FD">
      <w:r>
        <w:t>о</w:t>
      </w:r>
      <w:r w:rsidRPr="00FD02AE">
        <w:t>т _______________№_____</w:t>
      </w:r>
    </w:p>
    <w:p w:rsidR="002847F7" w:rsidRDefault="002847F7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2847F7" w:rsidRDefault="002847F7" w:rsidP="00501E56">
      <w:pPr>
        <w:tabs>
          <w:tab w:val="left" w:pos="4536"/>
        </w:tabs>
        <w:spacing w:line="240" w:lineRule="auto"/>
        <w:ind w:right="4962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Стратегии</w:t>
      </w:r>
    </w:p>
    <w:p w:rsidR="002847F7" w:rsidRDefault="002847F7" w:rsidP="00501E56">
      <w:pPr>
        <w:tabs>
          <w:tab w:val="left" w:pos="4536"/>
        </w:tabs>
        <w:spacing w:line="240" w:lineRule="auto"/>
        <w:ind w:right="4962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социально-экономического развития  </w:t>
      </w:r>
    </w:p>
    <w:p w:rsidR="002847F7" w:rsidRPr="00076CBA" w:rsidRDefault="002847F7" w:rsidP="00501E56">
      <w:pPr>
        <w:tabs>
          <w:tab w:val="left" w:pos="4536"/>
        </w:tabs>
        <w:spacing w:line="240" w:lineRule="auto"/>
        <w:ind w:right="4962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 xml:space="preserve"> </w:t>
      </w:r>
      <w:r w:rsidRPr="004D00A0"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>до 20</w:t>
      </w:r>
      <w:r>
        <w:rPr>
          <w:sz w:val="28"/>
          <w:szCs w:val="28"/>
        </w:rPr>
        <w:t>35</w:t>
      </w:r>
      <w:r w:rsidRPr="00076CB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2021</w:t>
      </w:r>
      <w:r w:rsidRPr="00076CBA">
        <w:rPr>
          <w:sz w:val="28"/>
          <w:szCs w:val="28"/>
        </w:rPr>
        <w:t xml:space="preserve"> году</w:t>
      </w:r>
    </w:p>
    <w:p w:rsidR="002847F7" w:rsidRPr="00076CBA" w:rsidRDefault="002847F7" w:rsidP="00076CBA">
      <w:pPr>
        <w:spacing w:line="240" w:lineRule="auto"/>
        <w:rPr>
          <w:sz w:val="28"/>
          <w:szCs w:val="28"/>
        </w:rPr>
      </w:pPr>
    </w:p>
    <w:p w:rsidR="002847F7" w:rsidRDefault="002847F7" w:rsidP="00076CBA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2847F7" w:rsidRDefault="002847F7" w:rsidP="00076CBA">
      <w:pPr>
        <w:spacing w:line="240" w:lineRule="auto"/>
        <w:rPr>
          <w:sz w:val="28"/>
          <w:szCs w:val="28"/>
        </w:rPr>
      </w:pPr>
    </w:p>
    <w:p w:rsidR="002847F7" w:rsidRPr="00076CBA" w:rsidRDefault="002847F7" w:rsidP="00076CBA">
      <w:pPr>
        <w:spacing w:line="240" w:lineRule="auto"/>
        <w:rPr>
          <w:sz w:val="28"/>
          <w:szCs w:val="28"/>
        </w:rPr>
      </w:pPr>
    </w:p>
    <w:p w:rsidR="002847F7" w:rsidRPr="00076CBA" w:rsidRDefault="002847F7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ab/>
        <w:t>Заслушав и обсудив информацию о реализации в 20</w:t>
      </w:r>
      <w:r>
        <w:rPr>
          <w:sz w:val="28"/>
          <w:szCs w:val="28"/>
        </w:rPr>
        <w:t>21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 Копейского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</w:t>
      </w:r>
      <w:r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года, Собрание депутатов Копейского городского округа </w:t>
      </w:r>
    </w:p>
    <w:p w:rsidR="002847F7" w:rsidRPr="00076CBA" w:rsidRDefault="002847F7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2847F7" w:rsidRPr="00076CBA" w:rsidRDefault="002847F7" w:rsidP="00076CBA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>
        <w:rPr>
          <w:sz w:val="28"/>
          <w:szCs w:val="28"/>
        </w:rPr>
        <w:t>ю информацию о реализации в 2021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Копейского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</w:t>
      </w:r>
      <w:r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года.</w:t>
      </w:r>
    </w:p>
    <w:p w:rsidR="002847F7" w:rsidRDefault="002847F7" w:rsidP="00076CBA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>Собрания депутатов Копейского городского округа.</w:t>
      </w:r>
    </w:p>
    <w:p w:rsidR="002847F7" w:rsidRPr="00076CBA" w:rsidRDefault="002847F7" w:rsidP="00076CBA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2847F7" w:rsidRPr="00076CBA" w:rsidRDefault="002847F7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847F7" w:rsidRDefault="002847F7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847F7" w:rsidRDefault="002847F7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847F7" w:rsidRDefault="002847F7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847F7" w:rsidRDefault="002847F7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 xml:space="preserve">Председатель Собрания депутатов </w:t>
      </w:r>
    </w:p>
    <w:p w:rsidR="002847F7" w:rsidRPr="00583E52" w:rsidRDefault="002847F7" w:rsidP="00583E52">
      <w:pPr>
        <w:tabs>
          <w:tab w:val="left" w:pos="993"/>
        </w:tabs>
        <w:spacing w:line="240" w:lineRule="auto"/>
        <w:jc w:val="both"/>
        <w:rPr>
          <w:sz w:val="28"/>
          <w:szCs w:val="28"/>
        </w:rPr>
        <w:sectPr w:rsidR="002847F7" w:rsidRPr="00583E52" w:rsidSect="00076CB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08500E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Е.К. Гиске</w:t>
      </w:r>
    </w:p>
    <w:p w:rsidR="002847F7" w:rsidRDefault="002847F7" w:rsidP="00D92AA2">
      <w:pPr>
        <w:spacing w:line="240" w:lineRule="auto"/>
        <w:ind w:left="5245"/>
        <w:rPr>
          <w:szCs w:val="24"/>
        </w:rPr>
      </w:pPr>
      <w:r>
        <w:rPr>
          <w:szCs w:val="24"/>
        </w:rPr>
        <w:t xml:space="preserve">Приложение </w:t>
      </w:r>
    </w:p>
    <w:p w:rsidR="002847F7" w:rsidRDefault="002847F7" w:rsidP="00D92AA2">
      <w:pPr>
        <w:spacing w:line="240" w:lineRule="auto"/>
        <w:ind w:left="5245"/>
        <w:rPr>
          <w:szCs w:val="24"/>
        </w:rPr>
      </w:pPr>
      <w:r>
        <w:rPr>
          <w:szCs w:val="24"/>
        </w:rPr>
        <w:t>к решению Собрания депутатов Копейского городского округа Челябинской области</w:t>
      </w:r>
    </w:p>
    <w:p w:rsidR="002847F7" w:rsidRDefault="002847F7" w:rsidP="00D92AA2">
      <w:pPr>
        <w:spacing w:line="240" w:lineRule="auto"/>
        <w:ind w:left="5245"/>
        <w:rPr>
          <w:szCs w:val="24"/>
        </w:rPr>
      </w:pPr>
      <w:r>
        <w:rPr>
          <w:szCs w:val="24"/>
        </w:rPr>
        <w:t>от 29.06.2022 № 528</w:t>
      </w:r>
    </w:p>
    <w:p w:rsidR="002847F7" w:rsidRDefault="002847F7" w:rsidP="00D92AA2">
      <w:pPr>
        <w:spacing w:line="240" w:lineRule="auto"/>
        <w:jc w:val="center"/>
        <w:rPr>
          <w:b/>
          <w:szCs w:val="24"/>
        </w:rPr>
      </w:pPr>
    </w:p>
    <w:p w:rsidR="002847F7" w:rsidRDefault="002847F7" w:rsidP="00D92AA2">
      <w:pPr>
        <w:spacing w:line="240" w:lineRule="auto"/>
        <w:ind w:firstLine="567"/>
        <w:jc w:val="center"/>
        <w:rPr>
          <w:szCs w:val="24"/>
        </w:rPr>
      </w:pPr>
    </w:p>
    <w:p w:rsidR="002847F7" w:rsidRDefault="002847F7" w:rsidP="00D92AA2">
      <w:pPr>
        <w:spacing w:line="240" w:lineRule="auto"/>
        <w:ind w:firstLine="567"/>
        <w:jc w:val="center"/>
        <w:rPr>
          <w:szCs w:val="24"/>
        </w:rPr>
      </w:pPr>
    </w:p>
    <w:p w:rsidR="002847F7" w:rsidRDefault="002847F7" w:rsidP="00D92AA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Информация о реализации в 2021 году </w:t>
      </w:r>
    </w:p>
    <w:p w:rsidR="002847F7" w:rsidRDefault="002847F7" w:rsidP="00D92AA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Стратегии социально-экономического развития  </w:t>
      </w:r>
    </w:p>
    <w:p w:rsidR="002847F7" w:rsidRDefault="002847F7" w:rsidP="00D92AA2">
      <w:pPr>
        <w:spacing w:line="240" w:lineRule="auto"/>
        <w:jc w:val="center"/>
        <w:rPr>
          <w:szCs w:val="24"/>
        </w:rPr>
      </w:pPr>
      <w:r>
        <w:rPr>
          <w:szCs w:val="24"/>
        </w:rPr>
        <w:t>Копейского городского округа Челябинской области до 2035 года</w:t>
      </w: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Стратегия социально-экономического развития Копейского городского округа до 2035 года принята решением Собрания депутатов городского округа  от 19.12.2018 № 635-МО</w:t>
      </w:r>
      <w:r>
        <w:rPr>
          <w:rStyle w:val="FootnoteReference"/>
          <w:szCs w:val="24"/>
        </w:rPr>
        <w:footnoteReference w:id="1"/>
      </w:r>
      <w:r>
        <w:rPr>
          <w:szCs w:val="24"/>
        </w:rPr>
        <w:t xml:space="preserve"> (далее – Стратегия)  в целях определения ориентиров и направлений дальнейшего развития города.</w:t>
      </w: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В Стратегии определены основные цели, задачи и параметры социально-экономического развития городского округа до 2035 года.</w:t>
      </w: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Постановлением администрации городского округа от 25.06.2019 № 1508-п  утверждён План мероприятий по реализации стратегии Копейского городского округа до 2035 года (далее – План). Отчет об исполнении Плана размещен на официальном сайте администрации городского округа (</w:t>
      </w:r>
      <w:hyperlink r:id="rId8" w:history="1">
        <w:r>
          <w:rPr>
            <w:rStyle w:val="Hyperlink"/>
            <w:szCs w:val="24"/>
            <w:lang w:val="en-US"/>
          </w:rPr>
          <w:t>www</w:t>
        </w:r>
        <w:r>
          <w:rPr>
            <w:rStyle w:val="Hyperlink"/>
            <w:szCs w:val="24"/>
          </w:rPr>
          <w:t>.</w:t>
        </w:r>
        <w:r>
          <w:rPr>
            <w:rStyle w:val="Hyperlink"/>
            <w:szCs w:val="24"/>
            <w:lang w:val="en-US"/>
          </w:rPr>
          <w:t>akgo</w:t>
        </w:r>
        <w:r>
          <w:rPr>
            <w:rStyle w:val="Hyperlink"/>
            <w:szCs w:val="24"/>
          </w:rPr>
          <w:t>74.</w:t>
        </w:r>
        <w:r>
          <w:rPr>
            <w:rStyle w:val="Hyperlink"/>
            <w:szCs w:val="24"/>
            <w:lang w:val="en-US"/>
          </w:rPr>
          <w:t>ru</w:t>
        </w:r>
      </w:hyperlink>
      <w:r>
        <w:rPr>
          <w:szCs w:val="24"/>
        </w:rPr>
        <w:t xml:space="preserve"> /  Администрация / Стратегическое планирование / Стратегия 2035. </w:t>
      </w: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В целях реализации Стратегии в 2021 году исполнялись36 муниципальных  программ на общую сумму 5 млрд. 267,8 млн. рублей (91,1 % от общего бюджета расходов городского округа). Отчеты об исполнении муниципальных  программ и сводный годовой отчет  также размещены на официальном сайте администрации городского округа.</w:t>
      </w: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Сводный  коэффициент эффективности реализации муниципальных программ по городскому округу -  0,967 (высокая эффективность).</w:t>
      </w:r>
    </w:p>
    <w:p w:rsidR="002847F7" w:rsidRDefault="002847F7" w:rsidP="00D92AA2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Стратегией определены основные индикативные показатели,  исполнение которых представлено в прилагаемой таблице:</w:t>
      </w:r>
    </w:p>
    <w:p w:rsidR="002847F7" w:rsidRDefault="002847F7" w:rsidP="00D92AA2">
      <w:pPr>
        <w:spacing w:line="240" w:lineRule="auto"/>
        <w:jc w:val="right"/>
        <w:rPr>
          <w:szCs w:val="24"/>
        </w:rPr>
      </w:pPr>
    </w:p>
    <w:p w:rsidR="002847F7" w:rsidRDefault="002847F7" w:rsidP="00D92AA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Информация об исполнении основных показателей </w:t>
      </w:r>
    </w:p>
    <w:p w:rsidR="002847F7" w:rsidRDefault="002847F7" w:rsidP="00D92AA2">
      <w:pPr>
        <w:spacing w:line="240" w:lineRule="auto"/>
        <w:jc w:val="center"/>
        <w:rPr>
          <w:szCs w:val="24"/>
        </w:rPr>
      </w:pPr>
      <w:r>
        <w:rPr>
          <w:szCs w:val="24"/>
        </w:rPr>
        <w:t>Стратегии социально-экономического развития Копейского городского округа до 2035 года в 2021 году</w:t>
      </w:r>
    </w:p>
    <w:p w:rsidR="002847F7" w:rsidRDefault="002847F7" w:rsidP="00D92AA2">
      <w:pPr>
        <w:spacing w:line="240" w:lineRule="auto"/>
        <w:ind w:firstLine="567"/>
        <w:jc w:val="right"/>
        <w:rPr>
          <w:sz w:val="20"/>
          <w:szCs w:val="20"/>
        </w:rPr>
      </w:pPr>
    </w:p>
    <w:p w:rsidR="002847F7" w:rsidRDefault="002847F7" w:rsidP="00D92AA2">
      <w:pPr>
        <w:spacing w:line="240" w:lineRule="auto"/>
        <w:ind w:firstLine="567"/>
        <w:jc w:val="right"/>
        <w:rPr>
          <w:sz w:val="20"/>
          <w:szCs w:val="20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3833"/>
        <w:gridCol w:w="1562"/>
        <w:gridCol w:w="1227"/>
        <w:gridCol w:w="1322"/>
        <w:gridCol w:w="1373"/>
      </w:tblGrid>
      <w:tr w:rsidR="002847F7" w:rsidTr="00D92AA2">
        <w:trPr>
          <w:trHeight w:val="327"/>
          <w:tblHeader/>
        </w:trPr>
        <w:tc>
          <w:tcPr>
            <w:tcW w:w="528" w:type="dxa"/>
            <w:vMerge w:val="restart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3833" w:type="dxa"/>
            <w:vMerge w:val="restart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Единицы измерения</w:t>
            </w:r>
          </w:p>
        </w:tc>
        <w:tc>
          <w:tcPr>
            <w:tcW w:w="3922" w:type="dxa"/>
            <w:gridSpan w:val="3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2021 год</w:t>
            </w:r>
          </w:p>
        </w:tc>
      </w:tr>
      <w:tr w:rsidR="002847F7" w:rsidTr="00D92AA2">
        <w:trPr>
          <w:tblHeader/>
        </w:trPr>
        <w:tc>
          <w:tcPr>
            <w:tcW w:w="0" w:type="auto"/>
            <w:vMerge/>
            <w:vAlign w:val="center"/>
          </w:tcPr>
          <w:p w:rsidR="002847F7" w:rsidRDefault="002847F7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</w:tcPr>
          <w:p w:rsidR="002847F7" w:rsidRDefault="002847F7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</w:tcPr>
          <w:p w:rsidR="002847F7" w:rsidRDefault="002847F7">
            <w:pPr>
              <w:spacing w:line="240" w:lineRule="auto"/>
            </w:pP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План</w:t>
            </w:r>
          </w:p>
          <w:p w:rsidR="002847F7" w:rsidRDefault="002847F7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(базовый вариант)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факт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исполнение,  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Среднегодовая численность  населения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тыс. чел.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150,0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147,6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98,4%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Рождаемость</w:t>
            </w:r>
          </w:p>
        </w:tc>
        <w:tc>
          <w:tcPr>
            <w:tcW w:w="1562" w:type="dxa"/>
            <w:vMerge w:val="restart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количество человек на 1000 населения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11,00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9,6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87,3%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Смертность от всех причин*</w:t>
            </w:r>
          </w:p>
        </w:tc>
        <w:tc>
          <w:tcPr>
            <w:tcW w:w="0" w:type="auto"/>
            <w:vMerge/>
            <w:vAlign w:val="center"/>
          </w:tcPr>
          <w:p w:rsidR="002847F7" w:rsidRDefault="002847F7">
            <w:pPr>
              <w:spacing w:line="240" w:lineRule="auto"/>
            </w:pP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13,20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17,8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74,2%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 xml:space="preserve">Естественное движение населения </w:t>
            </w:r>
          </w:p>
        </w:tc>
        <w:tc>
          <w:tcPr>
            <w:tcW w:w="0" w:type="auto"/>
            <w:vMerge/>
            <w:vAlign w:val="center"/>
          </w:tcPr>
          <w:p w:rsidR="002847F7" w:rsidRDefault="002847F7">
            <w:pPr>
              <w:spacing w:line="240" w:lineRule="auto"/>
            </w:pP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-2,20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-8,2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26,8%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Миграционный прирост</w:t>
            </w:r>
          </w:p>
        </w:tc>
        <w:tc>
          <w:tcPr>
            <w:tcW w:w="0" w:type="auto"/>
            <w:vMerge/>
            <w:vAlign w:val="center"/>
          </w:tcPr>
          <w:p w:rsidR="002847F7" w:rsidRDefault="002847F7">
            <w:pPr>
              <w:spacing w:line="240" w:lineRule="auto"/>
            </w:pP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0,07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1,6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в 22 раза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 xml:space="preserve">Объем отгруженных товаров собственного производства, выполнено работ и услуг собственными силами   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млн. руб.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33 957,3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36 396,1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107,2%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 xml:space="preserve">Индекс промышленного производства 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102,4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108,2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+ 5,8 п.п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 xml:space="preserve">Объём инвестиций в основной капитал по крупным и средним предприятиям 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млн. руб.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1 730,8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2 951,4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170,5%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Оборот розничной торговли по крупным и средним предприятиям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8 578,6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12 393,7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144,5%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Средняя заработная плата по полному кругу предприятий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руб.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41 239,5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40 052,3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97,1%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Реальный рост заработной платы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102,5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101,7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-0,8 п.п.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Ввод в действие жилых домов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тыс.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/ год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49,4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57,9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117,2%</w:t>
            </w:r>
          </w:p>
        </w:tc>
      </w:tr>
      <w:tr w:rsidR="002847F7" w:rsidTr="00D92AA2">
        <w:tc>
          <w:tcPr>
            <w:tcW w:w="528" w:type="dxa"/>
            <w:vAlign w:val="center"/>
          </w:tcPr>
          <w:p w:rsidR="002847F7" w:rsidRDefault="002847F7" w:rsidP="00D92AA2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2847F7" w:rsidRDefault="002847F7">
            <w:pPr>
              <w:spacing w:line="240" w:lineRule="auto"/>
            </w:pPr>
            <w:r>
              <w:rPr>
                <w:sz w:val="22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56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/ чел.</w:t>
            </w:r>
          </w:p>
        </w:tc>
        <w:tc>
          <w:tcPr>
            <w:tcW w:w="1227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24,46</w:t>
            </w:r>
          </w:p>
        </w:tc>
        <w:tc>
          <w:tcPr>
            <w:tcW w:w="1322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25,58</w:t>
            </w:r>
          </w:p>
        </w:tc>
        <w:tc>
          <w:tcPr>
            <w:tcW w:w="1373" w:type="dxa"/>
            <w:vAlign w:val="center"/>
          </w:tcPr>
          <w:p w:rsidR="002847F7" w:rsidRDefault="002847F7">
            <w:pPr>
              <w:spacing w:line="240" w:lineRule="auto"/>
              <w:jc w:val="center"/>
            </w:pPr>
            <w:r>
              <w:t>104,6%</w:t>
            </w:r>
          </w:p>
        </w:tc>
      </w:tr>
    </w:tbl>
    <w:p w:rsidR="002847F7" w:rsidRDefault="002847F7" w:rsidP="00D92AA2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* - Обратная зависимость коэффициентов</w:t>
      </w:r>
    </w:p>
    <w:p w:rsidR="002847F7" w:rsidRDefault="002847F7" w:rsidP="00D92AA2">
      <w:pPr>
        <w:tabs>
          <w:tab w:val="left" w:pos="3140"/>
        </w:tabs>
        <w:spacing w:line="240" w:lineRule="auto"/>
        <w:ind w:left="284"/>
        <w:jc w:val="center"/>
      </w:pPr>
    </w:p>
    <w:p w:rsidR="002847F7" w:rsidRDefault="002847F7" w:rsidP="00D92AA2">
      <w:pPr>
        <w:tabs>
          <w:tab w:val="left" w:pos="3140"/>
        </w:tabs>
        <w:spacing w:line="240" w:lineRule="auto"/>
        <w:ind w:left="284"/>
        <w:jc w:val="center"/>
      </w:pPr>
    </w:p>
    <w:p w:rsidR="002847F7" w:rsidRDefault="002847F7" w:rsidP="00D92AA2">
      <w:pPr>
        <w:spacing w:line="240" w:lineRule="auto"/>
        <w:ind w:firstLine="709"/>
        <w:rPr>
          <w:szCs w:val="24"/>
        </w:rPr>
      </w:pPr>
    </w:p>
    <w:p w:rsidR="002847F7" w:rsidRDefault="002847F7" w:rsidP="00D92AA2">
      <w:pPr>
        <w:spacing w:line="240" w:lineRule="auto"/>
        <w:ind w:firstLine="709"/>
        <w:rPr>
          <w:szCs w:val="24"/>
        </w:rPr>
      </w:pPr>
    </w:p>
    <w:p w:rsidR="002847F7" w:rsidRDefault="002847F7" w:rsidP="00D92AA2">
      <w:pPr>
        <w:spacing w:line="240" w:lineRule="auto"/>
        <w:jc w:val="both"/>
        <w:rPr>
          <w:szCs w:val="24"/>
        </w:rPr>
      </w:pPr>
      <w:r>
        <w:rPr>
          <w:szCs w:val="24"/>
        </w:rPr>
        <w:t>Заместитель Главы городского округа</w:t>
      </w:r>
    </w:p>
    <w:p w:rsidR="002847F7" w:rsidRDefault="002847F7" w:rsidP="00D92AA2">
      <w:pPr>
        <w:spacing w:line="240" w:lineRule="auto"/>
        <w:jc w:val="both"/>
        <w:rPr>
          <w:sz w:val="28"/>
          <w:szCs w:val="28"/>
        </w:rPr>
      </w:pPr>
      <w:r>
        <w:rPr>
          <w:szCs w:val="24"/>
        </w:rPr>
        <w:t>по финансам и экономике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О.М. Пескова</w:t>
      </w:r>
    </w:p>
    <w:p w:rsidR="002847F7" w:rsidRDefault="002847F7" w:rsidP="00D92AA2">
      <w:pPr>
        <w:tabs>
          <w:tab w:val="left" w:pos="567"/>
          <w:tab w:val="left" w:pos="851"/>
        </w:tabs>
        <w:spacing w:line="240" w:lineRule="auto"/>
        <w:jc w:val="both"/>
      </w:pPr>
    </w:p>
    <w:p w:rsidR="002847F7" w:rsidRDefault="002847F7" w:rsidP="00583E52">
      <w:pPr>
        <w:tabs>
          <w:tab w:val="left" w:pos="1134"/>
        </w:tabs>
        <w:ind w:right="-1"/>
        <w:jc w:val="both"/>
        <w:rPr>
          <w:lang w:eastAsia="ru-RU"/>
        </w:rPr>
      </w:pPr>
    </w:p>
    <w:sectPr w:rsidR="002847F7" w:rsidSect="007D13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F7" w:rsidRDefault="002847F7" w:rsidP="00D92AA2">
      <w:pPr>
        <w:spacing w:line="240" w:lineRule="auto"/>
      </w:pPr>
      <w:r>
        <w:separator/>
      </w:r>
    </w:p>
  </w:endnote>
  <w:endnote w:type="continuationSeparator" w:id="0">
    <w:p w:rsidR="002847F7" w:rsidRDefault="002847F7" w:rsidP="00D92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F7" w:rsidRDefault="002847F7" w:rsidP="00D92AA2">
      <w:pPr>
        <w:spacing w:line="240" w:lineRule="auto"/>
      </w:pPr>
      <w:r>
        <w:separator/>
      </w:r>
    </w:p>
  </w:footnote>
  <w:footnote w:type="continuationSeparator" w:id="0">
    <w:p w:rsidR="002847F7" w:rsidRDefault="002847F7" w:rsidP="00D92AA2">
      <w:pPr>
        <w:spacing w:line="240" w:lineRule="auto"/>
      </w:pPr>
      <w:r>
        <w:continuationSeparator/>
      </w:r>
    </w:p>
  </w:footnote>
  <w:footnote w:id="1">
    <w:p w:rsidR="002847F7" w:rsidRDefault="002847F7" w:rsidP="00D92AA2">
      <w:pPr>
        <w:pStyle w:val="FootnoteText"/>
      </w:pPr>
      <w:r>
        <w:rPr>
          <w:rStyle w:val="FootnoteReference"/>
        </w:rPr>
        <w:footnoteRef/>
      </w:r>
      <w:r>
        <w:t>в редакции решения  Собрания депутатов Копейского городского округа от 24.04.2019 № 699-МО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929229C"/>
    <w:multiLevelType w:val="hybridMultilevel"/>
    <w:tmpl w:val="DE6C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6"/>
  </w:num>
  <w:num w:numId="5">
    <w:abstractNumId w:val="6"/>
  </w:num>
  <w:num w:numId="6">
    <w:abstractNumId w:val="9"/>
  </w:num>
  <w:num w:numId="7">
    <w:abstractNumId w:val="19"/>
  </w:num>
  <w:num w:numId="8">
    <w:abstractNumId w:val="11"/>
  </w:num>
  <w:num w:numId="9">
    <w:abstractNumId w:val="22"/>
  </w:num>
  <w:num w:numId="10">
    <w:abstractNumId w:val="4"/>
  </w:num>
  <w:num w:numId="11">
    <w:abstractNumId w:val="13"/>
  </w:num>
  <w:num w:numId="12">
    <w:abstractNumId w:val="20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  <w:num w:numId="19">
    <w:abstractNumId w:val="18"/>
  </w:num>
  <w:num w:numId="20">
    <w:abstractNumId w:val="10"/>
  </w:num>
  <w:num w:numId="21">
    <w:abstractNumId w:val="0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04121"/>
    <w:rsid w:val="00031C4F"/>
    <w:rsid w:val="00076CBA"/>
    <w:rsid w:val="0008500E"/>
    <w:rsid w:val="00086375"/>
    <w:rsid w:val="000A0AD1"/>
    <w:rsid w:val="000F3247"/>
    <w:rsid w:val="00100EFB"/>
    <w:rsid w:val="00111143"/>
    <w:rsid w:val="001559B0"/>
    <w:rsid w:val="001573B4"/>
    <w:rsid w:val="00191660"/>
    <w:rsid w:val="001C17A5"/>
    <w:rsid w:val="001C63E2"/>
    <w:rsid w:val="001C6A8B"/>
    <w:rsid w:val="001D0E91"/>
    <w:rsid w:val="001D62C9"/>
    <w:rsid w:val="001E7E3C"/>
    <w:rsid w:val="002164FD"/>
    <w:rsid w:val="00254CBA"/>
    <w:rsid w:val="00264C75"/>
    <w:rsid w:val="00280238"/>
    <w:rsid w:val="002847F7"/>
    <w:rsid w:val="002858F0"/>
    <w:rsid w:val="0028700E"/>
    <w:rsid w:val="002C3429"/>
    <w:rsid w:val="002C4DE8"/>
    <w:rsid w:val="002F1654"/>
    <w:rsid w:val="002F6CD7"/>
    <w:rsid w:val="00324DAE"/>
    <w:rsid w:val="00324E2C"/>
    <w:rsid w:val="003277AE"/>
    <w:rsid w:val="0033723B"/>
    <w:rsid w:val="003D1FFB"/>
    <w:rsid w:val="003E03CF"/>
    <w:rsid w:val="003E5BD4"/>
    <w:rsid w:val="003F49E2"/>
    <w:rsid w:val="00417564"/>
    <w:rsid w:val="004663E1"/>
    <w:rsid w:val="004878A6"/>
    <w:rsid w:val="0049012C"/>
    <w:rsid w:val="004927DC"/>
    <w:rsid w:val="004B1A0F"/>
    <w:rsid w:val="004D00A0"/>
    <w:rsid w:val="004E587A"/>
    <w:rsid w:val="00501E56"/>
    <w:rsid w:val="00502976"/>
    <w:rsid w:val="0051374E"/>
    <w:rsid w:val="00522357"/>
    <w:rsid w:val="00537517"/>
    <w:rsid w:val="00583E52"/>
    <w:rsid w:val="005C0965"/>
    <w:rsid w:val="005C1D66"/>
    <w:rsid w:val="005C33ED"/>
    <w:rsid w:val="005D550E"/>
    <w:rsid w:val="005F146A"/>
    <w:rsid w:val="00606700"/>
    <w:rsid w:val="006111D2"/>
    <w:rsid w:val="006157B4"/>
    <w:rsid w:val="006210EA"/>
    <w:rsid w:val="00661CEE"/>
    <w:rsid w:val="00666C8C"/>
    <w:rsid w:val="006A59B6"/>
    <w:rsid w:val="006B447A"/>
    <w:rsid w:val="006C0490"/>
    <w:rsid w:val="006D30AC"/>
    <w:rsid w:val="006F3009"/>
    <w:rsid w:val="007079C9"/>
    <w:rsid w:val="00795E0D"/>
    <w:rsid w:val="00797235"/>
    <w:rsid w:val="007B0441"/>
    <w:rsid w:val="007D13AF"/>
    <w:rsid w:val="007D6135"/>
    <w:rsid w:val="008063AA"/>
    <w:rsid w:val="00815C21"/>
    <w:rsid w:val="00833F4E"/>
    <w:rsid w:val="00834E30"/>
    <w:rsid w:val="00863BAB"/>
    <w:rsid w:val="00886A09"/>
    <w:rsid w:val="00887A73"/>
    <w:rsid w:val="008D02DF"/>
    <w:rsid w:val="008E5594"/>
    <w:rsid w:val="008F06DD"/>
    <w:rsid w:val="00906BC6"/>
    <w:rsid w:val="009112F6"/>
    <w:rsid w:val="009916E7"/>
    <w:rsid w:val="009A4302"/>
    <w:rsid w:val="009A7A99"/>
    <w:rsid w:val="009A7B7B"/>
    <w:rsid w:val="009D05E3"/>
    <w:rsid w:val="009D0AD3"/>
    <w:rsid w:val="009D4417"/>
    <w:rsid w:val="009F4611"/>
    <w:rsid w:val="00A007AC"/>
    <w:rsid w:val="00A03A52"/>
    <w:rsid w:val="00AB364E"/>
    <w:rsid w:val="00AD1CC9"/>
    <w:rsid w:val="00B3553D"/>
    <w:rsid w:val="00B5474C"/>
    <w:rsid w:val="00B56210"/>
    <w:rsid w:val="00B620B9"/>
    <w:rsid w:val="00B77D5C"/>
    <w:rsid w:val="00C36C70"/>
    <w:rsid w:val="00C44E1E"/>
    <w:rsid w:val="00CB290E"/>
    <w:rsid w:val="00CC5F56"/>
    <w:rsid w:val="00D05EC1"/>
    <w:rsid w:val="00D11164"/>
    <w:rsid w:val="00D168B7"/>
    <w:rsid w:val="00D17EE7"/>
    <w:rsid w:val="00D26588"/>
    <w:rsid w:val="00D32CB7"/>
    <w:rsid w:val="00D465C8"/>
    <w:rsid w:val="00D54CD7"/>
    <w:rsid w:val="00D9268C"/>
    <w:rsid w:val="00D92AA2"/>
    <w:rsid w:val="00D92BC4"/>
    <w:rsid w:val="00DA2731"/>
    <w:rsid w:val="00DC1964"/>
    <w:rsid w:val="00DC4008"/>
    <w:rsid w:val="00E16C6D"/>
    <w:rsid w:val="00E314A5"/>
    <w:rsid w:val="00E33F50"/>
    <w:rsid w:val="00E431A6"/>
    <w:rsid w:val="00E65741"/>
    <w:rsid w:val="00E86185"/>
    <w:rsid w:val="00E86D77"/>
    <w:rsid w:val="00F13780"/>
    <w:rsid w:val="00F14630"/>
    <w:rsid w:val="00F27082"/>
    <w:rsid w:val="00F45CBD"/>
    <w:rsid w:val="00FC2F86"/>
    <w:rsid w:val="00FC6613"/>
    <w:rsid w:val="00FD02AE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C4"/>
    <w:pPr>
      <w:spacing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164FD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0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imes New Roman"/>
      <w:sz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DC4008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D92AA2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92A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2AA2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92AA2"/>
    <w:rPr>
      <w:rFonts w:cs="Times New Roman"/>
      <w:vertAlign w:val="superscript"/>
    </w:rPr>
  </w:style>
  <w:style w:type="paragraph" w:customStyle="1" w:styleId="1">
    <w:name w:val="Название объекта1"/>
    <w:basedOn w:val="Normal"/>
    <w:next w:val="Normal"/>
    <w:uiPriority w:val="99"/>
    <w:rsid w:val="002164FD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go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3</Pages>
  <Words>587</Words>
  <Characters>3346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75</cp:revision>
  <cp:lastPrinted>2022-05-31T08:19:00Z</cp:lastPrinted>
  <dcterms:created xsi:type="dcterms:W3CDTF">2014-06-03T08:49:00Z</dcterms:created>
  <dcterms:modified xsi:type="dcterms:W3CDTF">2022-06-30T06:15:00Z</dcterms:modified>
</cp:coreProperties>
</file>