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E1" w:rsidRPr="00F319E1" w:rsidRDefault="00F319E1" w:rsidP="00F319E1">
      <w:pPr>
        <w:tabs>
          <w:tab w:val="left" w:pos="10260"/>
        </w:tabs>
        <w:ind w:right="-5"/>
        <w:jc w:val="center"/>
        <w:rPr>
          <w:rFonts w:ascii="Times New Roman" w:hAnsi="Times New Roman"/>
          <w:b/>
          <w:sz w:val="28"/>
          <w:szCs w:val="28"/>
        </w:rPr>
      </w:pPr>
      <w:bookmarkStart w:id="0" w:name="_GoBack"/>
      <w:bookmarkEnd w:id="0"/>
      <w:r w:rsidRPr="00F319E1">
        <w:rPr>
          <w:rFonts w:ascii="Times New Roman" w:hAnsi="Times New Roman"/>
          <w:b/>
          <w:sz w:val="28"/>
          <w:szCs w:val="28"/>
        </w:rPr>
        <w:t>Собрание депутатов Копейского городского округа</w:t>
      </w:r>
    </w:p>
    <w:p w:rsidR="00F319E1" w:rsidRPr="00F319E1" w:rsidRDefault="00F319E1" w:rsidP="00F319E1">
      <w:pPr>
        <w:tabs>
          <w:tab w:val="left" w:pos="10260"/>
        </w:tabs>
        <w:ind w:right="-5"/>
        <w:jc w:val="center"/>
        <w:rPr>
          <w:rFonts w:ascii="Times New Roman" w:hAnsi="Times New Roman"/>
          <w:b/>
          <w:sz w:val="28"/>
          <w:szCs w:val="28"/>
        </w:rPr>
      </w:pPr>
      <w:r w:rsidRPr="00F319E1">
        <w:rPr>
          <w:rFonts w:ascii="Times New Roman" w:hAnsi="Times New Roman"/>
          <w:b/>
          <w:sz w:val="28"/>
          <w:szCs w:val="28"/>
        </w:rPr>
        <w:t>Челябинской области</w:t>
      </w:r>
    </w:p>
    <w:p w:rsidR="00F319E1" w:rsidRPr="00F319E1" w:rsidRDefault="00F319E1" w:rsidP="00F319E1">
      <w:pPr>
        <w:tabs>
          <w:tab w:val="left" w:pos="10260"/>
        </w:tabs>
        <w:ind w:right="-5"/>
        <w:jc w:val="center"/>
        <w:rPr>
          <w:rFonts w:ascii="Times New Roman" w:hAnsi="Times New Roman"/>
          <w:b/>
          <w:sz w:val="28"/>
          <w:szCs w:val="28"/>
        </w:rPr>
      </w:pPr>
      <w:r w:rsidRPr="00F319E1">
        <w:rPr>
          <w:rFonts w:ascii="Times New Roman" w:hAnsi="Times New Roman"/>
          <w:b/>
          <w:sz w:val="28"/>
          <w:szCs w:val="28"/>
        </w:rPr>
        <w:t>РЕШЕНИЕ</w:t>
      </w:r>
    </w:p>
    <w:p w:rsidR="00F319E1" w:rsidRPr="00F319E1" w:rsidRDefault="00F319E1" w:rsidP="00F319E1">
      <w:pPr>
        <w:tabs>
          <w:tab w:val="left" w:pos="10260"/>
        </w:tabs>
        <w:ind w:right="-5"/>
        <w:jc w:val="center"/>
        <w:rPr>
          <w:rFonts w:ascii="Times New Roman" w:hAnsi="Times New Roman"/>
          <w:b/>
          <w:sz w:val="28"/>
          <w:szCs w:val="28"/>
        </w:rPr>
      </w:pPr>
    </w:p>
    <w:p w:rsidR="00F319E1" w:rsidRPr="00F319E1" w:rsidRDefault="00F319E1" w:rsidP="00F319E1">
      <w:pPr>
        <w:tabs>
          <w:tab w:val="left" w:pos="10260"/>
        </w:tabs>
        <w:ind w:right="-5"/>
        <w:jc w:val="both"/>
        <w:rPr>
          <w:rFonts w:ascii="Times New Roman" w:hAnsi="Times New Roman"/>
          <w:sz w:val="28"/>
          <w:szCs w:val="28"/>
        </w:rPr>
      </w:pPr>
      <w:r w:rsidRPr="00F319E1">
        <w:rPr>
          <w:rFonts w:ascii="Times New Roman" w:hAnsi="Times New Roman"/>
          <w:sz w:val="28"/>
          <w:szCs w:val="28"/>
        </w:rPr>
        <w:t>от 28.05.2014  №   92</w:t>
      </w:r>
      <w:r>
        <w:rPr>
          <w:rFonts w:ascii="Times New Roman" w:hAnsi="Times New Roman"/>
          <w:sz w:val="28"/>
          <w:szCs w:val="28"/>
        </w:rPr>
        <w:t>3</w:t>
      </w:r>
    </w:p>
    <w:p w:rsidR="007E04D5" w:rsidRDefault="007E04D5" w:rsidP="00DC2A35">
      <w:pPr>
        <w:ind w:hanging="360"/>
        <w:rPr>
          <w:sz w:val="28"/>
          <w:szCs w:val="28"/>
        </w:rPr>
      </w:pPr>
    </w:p>
    <w:p w:rsidR="00DC2A35" w:rsidRPr="008E7F7B" w:rsidRDefault="00F319E1" w:rsidP="00DC5B7B">
      <w:pPr>
        <w:spacing w:after="0" w:line="240" w:lineRule="auto"/>
        <w:ind w:hanging="357"/>
        <w:rPr>
          <w:rFonts w:ascii="Times New Roman" w:hAnsi="Times New Roman"/>
          <w:sz w:val="28"/>
          <w:szCs w:val="28"/>
        </w:rPr>
      </w:pPr>
      <w:r>
        <w:rPr>
          <w:rFonts w:ascii="Times New Roman" w:hAnsi="Times New Roman"/>
          <w:sz w:val="28"/>
          <w:szCs w:val="28"/>
        </w:rPr>
        <w:t xml:space="preserve">     </w:t>
      </w:r>
      <w:r w:rsidR="00DC2A35" w:rsidRPr="008E7F7B">
        <w:rPr>
          <w:rFonts w:ascii="Times New Roman" w:hAnsi="Times New Roman"/>
          <w:sz w:val="28"/>
          <w:szCs w:val="28"/>
        </w:rPr>
        <w:t xml:space="preserve">Об утверждении перечня </w:t>
      </w:r>
    </w:p>
    <w:p w:rsidR="00DC2A35" w:rsidRPr="008E7F7B" w:rsidRDefault="00F319E1" w:rsidP="00DC5B7B">
      <w:pPr>
        <w:spacing w:after="0" w:line="240" w:lineRule="auto"/>
        <w:ind w:hanging="357"/>
        <w:rPr>
          <w:rFonts w:ascii="Times New Roman" w:hAnsi="Times New Roman"/>
          <w:sz w:val="28"/>
          <w:szCs w:val="28"/>
        </w:rPr>
      </w:pPr>
      <w:r>
        <w:rPr>
          <w:rFonts w:ascii="Times New Roman" w:hAnsi="Times New Roman"/>
          <w:sz w:val="28"/>
          <w:szCs w:val="28"/>
        </w:rPr>
        <w:t xml:space="preserve">     </w:t>
      </w:r>
      <w:r w:rsidR="004B3E98">
        <w:rPr>
          <w:rFonts w:ascii="Times New Roman" w:hAnsi="Times New Roman"/>
          <w:sz w:val="28"/>
          <w:szCs w:val="28"/>
        </w:rPr>
        <w:t>не</w:t>
      </w:r>
      <w:r w:rsidR="00DC2A35" w:rsidRPr="008E7F7B">
        <w:rPr>
          <w:rFonts w:ascii="Times New Roman" w:hAnsi="Times New Roman"/>
          <w:sz w:val="28"/>
          <w:szCs w:val="28"/>
        </w:rPr>
        <w:t xml:space="preserve">движимого имущества,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Копейского городского округа </w:t>
      </w:r>
    </w:p>
    <w:p w:rsidR="00DC2A35" w:rsidRPr="008E7F7B" w:rsidRDefault="00DC2A35" w:rsidP="008E7F7B">
      <w:pPr>
        <w:spacing w:after="0"/>
        <w:ind w:firstLine="900"/>
        <w:jc w:val="both"/>
        <w:rPr>
          <w:rFonts w:ascii="Times New Roman" w:hAnsi="Times New Roman"/>
          <w:sz w:val="28"/>
          <w:szCs w:val="28"/>
        </w:rPr>
      </w:pPr>
    </w:p>
    <w:p w:rsidR="00DC2A35" w:rsidRPr="008E7F7B" w:rsidRDefault="00DC2A35" w:rsidP="008E7F7B">
      <w:pPr>
        <w:spacing w:after="0"/>
        <w:ind w:firstLine="709"/>
        <w:jc w:val="both"/>
        <w:rPr>
          <w:rFonts w:ascii="Times New Roman" w:hAnsi="Times New Roman"/>
          <w:sz w:val="28"/>
          <w:szCs w:val="28"/>
        </w:rPr>
      </w:pPr>
      <w:r w:rsidRPr="008E7F7B">
        <w:rPr>
          <w:rFonts w:ascii="Times New Roman" w:hAnsi="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DC2A35" w:rsidRPr="008E7F7B" w:rsidRDefault="00DC2A35" w:rsidP="008E7F7B">
      <w:pPr>
        <w:spacing w:after="0"/>
        <w:rPr>
          <w:rFonts w:ascii="Times New Roman" w:hAnsi="Times New Roman"/>
          <w:sz w:val="28"/>
          <w:szCs w:val="28"/>
        </w:rPr>
      </w:pPr>
      <w:r w:rsidRPr="008E7F7B">
        <w:rPr>
          <w:rFonts w:ascii="Times New Roman" w:hAnsi="Times New Roman"/>
          <w:sz w:val="28"/>
          <w:szCs w:val="28"/>
        </w:rPr>
        <w:t>РЕШАЕТ:</w:t>
      </w:r>
    </w:p>
    <w:p w:rsidR="00DC2A35" w:rsidRPr="008E7F7B" w:rsidRDefault="00DC2A35" w:rsidP="008E7F7B">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 xml:space="preserve">Утвердить  перечень </w:t>
      </w:r>
      <w:r w:rsidR="004B3E98">
        <w:rPr>
          <w:sz w:val="28"/>
          <w:szCs w:val="28"/>
        </w:rPr>
        <w:t>не</w:t>
      </w:r>
      <w:r w:rsidRPr="008E7F7B">
        <w:rPr>
          <w:sz w:val="28"/>
          <w:szCs w:val="28"/>
        </w:rPr>
        <w:t xml:space="preserve">движимого имущества, находящегося в государственной собственности Челябинской области, безвозмездно передаваемого в муниципальную собственность Копейского городского округа, согласно приложению.        </w:t>
      </w:r>
    </w:p>
    <w:p w:rsidR="00DC2A35" w:rsidRPr="008E7F7B" w:rsidRDefault="00DC2A35" w:rsidP="008E7F7B">
      <w:pPr>
        <w:pStyle w:val="a5"/>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городского округа Челябинской области (Курилкин Д. А.) оформить безвозмездную передачу муниципального имущества в порядке, установленном действующим законодательством.</w:t>
      </w:r>
    </w:p>
    <w:p w:rsidR="00DC2A35" w:rsidRPr="008E7F7B" w:rsidRDefault="00DC2A35" w:rsidP="008E7F7B">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городского округа Челябинской области  </w:t>
      </w:r>
      <w:r w:rsidR="00F319E1">
        <w:rPr>
          <w:rFonts w:ascii="Times New Roman" w:hAnsi="Times New Roman"/>
          <w:sz w:val="28"/>
          <w:szCs w:val="28"/>
        </w:rPr>
        <w:t>(</w:t>
      </w:r>
      <w:r w:rsidRPr="008E7F7B">
        <w:rPr>
          <w:rFonts w:ascii="Times New Roman" w:hAnsi="Times New Roman"/>
          <w:sz w:val="28"/>
          <w:szCs w:val="28"/>
        </w:rPr>
        <w:t>Н.Е.Кузнецова</w:t>
      </w:r>
      <w:r w:rsidR="00F319E1">
        <w:rPr>
          <w:rFonts w:ascii="Times New Roman" w:hAnsi="Times New Roman"/>
          <w:sz w:val="28"/>
          <w:szCs w:val="28"/>
        </w:rPr>
        <w:t>)</w:t>
      </w:r>
      <w:r w:rsidRPr="008E7F7B">
        <w:rPr>
          <w:rFonts w:ascii="Times New Roman" w:hAnsi="Times New Roman"/>
          <w:sz w:val="28"/>
          <w:szCs w:val="28"/>
        </w:rPr>
        <w:t>.</w:t>
      </w:r>
    </w:p>
    <w:p w:rsidR="00DC2A35" w:rsidRPr="008E7F7B" w:rsidRDefault="00DC2A35" w:rsidP="00894042">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DC2A35" w:rsidRPr="008E7F7B" w:rsidRDefault="00DC2A35" w:rsidP="00894042">
      <w:pPr>
        <w:spacing w:after="0" w:line="240" w:lineRule="auto"/>
        <w:jc w:val="both"/>
        <w:rPr>
          <w:rFonts w:ascii="Times New Roman" w:hAnsi="Times New Roman"/>
          <w:sz w:val="28"/>
          <w:szCs w:val="28"/>
        </w:rPr>
      </w:pPr>
      <w:r w:rsidRPr="008E7F7B">
        <w:rPr>
          <w:rFonts w:ascii="Times New Roman" w:hAnsi="Times New Roman"/>
          <w:sz w:val="28"/>
          <w:szCs w:val="28"/>
        </w:rPr>
        <w:t xml:space="preserve">Копейского городского округа </w:t>
      </w:r>
    </w:p>
    <w:p w:rsidR="00DC2A35" w:rsidRPr="008E7F7B" w:rsidRDefault="00DC2A35" w:rsidP="00894042">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p>
    <w:sectPr w:rsidR="00DC2A35" w:rsidRPr="008E7F7B" w:rsidSect="00F319E1">
      <w:pgSz w:w="11891" w:h="16838" w:code="9"/>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CFF" w:rsidRDefault="00220CFF">
      <w:pPr>
        <w:spacing w:after="0" w:line="240" w:lineRule="auto"/>
      </w:pPr>
      <w:r>
        <w:separator/>
      </w:r>
    </w:p>
  </w:endnote>
  <w:endnote w:type="continuationSeparator" w:id="1">
    <w:p w:rsidR="00220CFF" w:rsidRDefault="00220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CFF" w:rsidRDefault="00220CFF">
      <w:pPr>
        <w:spacing w:after="0" w:line="240" w:lineRule="auto"/>
      </w:pPr>
      <w:r>
        <w:separator/>
      </w:r>
    </w:p>
  </w:footnote>
  <w:footnote w:type="continuationSeparator" w:id="1">
    <w:p w:rsidR="00220CFF" w:rsidRDefault="00220CF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A4C5A"/>
    <w:rsid w:val="000511F4"/>
    <w:rsid w:val="00060671"/>
    <w:rsid w:val="000F48EF"/>
    <w:rsid w:val="00220CFF"/>
    <w:rsid w:val="003C3B8C"/>
    <w:rsid w:val="004B3E98"/>
    <w:rsid w:val="005A014E"/>
    <w:rsid w:val="006D7D01"/>
    <w:rsid w:val="00703F52"/>
    <w:rsid w:val="007E04D5"/>
    <w:rsid w:val="00894042"/>
    <w:rsid w:val="008E7F7B"/>
    <w:rsid w:val="00923024"/>
    <w:rsid w:val="009805F9"/>
    <w:rsid w:val="009C02CF"/>
    <w:rsid w:val="00A6118F"/>
    <w:rsid w:val="00AE5A17"/>
    <w:rsid w:val="00B241DE"/>
    <w:rsid w:val="00B72380"/>
    <w:rsid w:val="00CA4C5A"/>
    <w:rsid w:val="00CB3C2E"/>
    <w:rsid w:val="00CD1C72"/>
    <w:rsid w:val="00DB262F"/>
    <w:rsid w:val="00DC2A35"/>
    <w:rsid w:val="00DC5B7B"/>
    <w:rsid w:val="00F319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83434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73FE6-88EE-4DD2-9A88-75351AF45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Admin</cp:lastModifiedBy>
  <cp:revision>3</cp:revision>
  <cp:lastPrinted>2014-05-13T11:11:00Z</cp:lastPrinted>
  <dcterms:created xsi:type="dcterms:W3CDTF">2014-06-06T07:44:00Z</dcterms:created>
  <dcterms:modified xsi:type="dcterms:W3CDTF">2014-06-06T08:59:00Z</dcterms:modified>
</cp:coreProperties>
</file>