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9C" w:rsidRDefault="00EC399C" w:rsidP="001B678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EC399C" w:rsidRDefault="00EC399C" w:rsidP="001B6784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C399C" w:rsidRPr="001E7E3C" w:rsidRDefault="00EC399C" w:rsidP="001B678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C399C" w:rsidRDefault="00EC399C" w:rsidP="001B6784"/>
    <w:p w:rsidR="00EC399C" w:rsidRDefault="00EC399C" w:rsidP="001B6784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C399C" w:rsidRDefault="00EC399C" w:rsidP="001B6784">
      <w:pPr>
        <w:rPr>
          <w:b/>
          <w:sz w:val="44"/>
          <w:szCs w:val="44"/>
        </w:rPr>
      </w:pPr>
    </w:p>
    <w:p w:rsidR="00EC399C" w:rsidRDefault="00EC399C" w:rsidP="001B6784">
      <w:pPr>
        <w:rPr>
          <w:b/>
          <w:sz w:val="28"/>
          <w:szCs w:val="28"/>
        </w:rPr>
      </w:pPr>
    </w:p>
    <w:p w:rsidR="00EC399C" w:rsidRPr="001B6784" w:rsidRDefault="00EC399C" w:rsidP="001B6784">
      <w:pPr>
        <w:rPr>
          <w:sz w:val="28"/>
          <w:szCs w:val="28"/>
        </w:rPr>
      </w:pPr>
      <w:r w:rsidRPr="001B6784">
        <w:rPr>
          <w:sz w:val="28"/>
          <w:szCs w:val="28"/>
        </w:rPr>
        <w:t xml:space="preserve">      30.03.2022           454</w:t>
      </w:r>
    </w:p>
    <w:p w:rsidR="00EC399C" w:rsidRPr="00FD02AE" w:rsidRDefault="00EC399C" w:rsidP="001B6784">
      <w:r>
        <w:t>о</w:t>
      </w:r>
      <w:r w:rsidRPr="00FD02AE">
        <w:t>т _______________№_____</w:t>
      </w:r>
    </w:p>
    <w:p w:rsidR="00EC399C" w:rsidRDefault="00EC399C" w:rsidP="001B6784">
      <w:pPr>
        <w:rPr>
          <w:b/>
          <w:bCs/>
        </w:rPr>
      </w:pP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очистке  территории    Копейского</w:t>
      </w: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    округа      от      зимних</w:t>
      </w: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накоплений и водоотливу в 2022 году</w:t>
      </w:r>
    </w:p>
    <w:p w:rsidR="00EC399C" w:rsidRDefault="00EC39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399C" w:rsidRDefault="00EC399C">
      <w:pPr>
        <w:jc w:val="center"/>
        <w:rPr>
          <w:b/>
          <w:bCs/>
        </w:rPr>
      </w:pPr>
    </w:p>
    <w:p w:rsidR="00EC399C" w:rsidRDefault="00EC399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ab/>
        <w:t>Рассмотрев информацию об очистке территории Копейского городского округа от зимних накоплений и водоотливу в 2022 году</w:t>
      </w:r>
      <w:bookmarkStart w:id="0" w:name="__DdeLink__64_1885264351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C399C" w:rsidRDefault="00EC39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 об очистке территории Копейского городского округа от зимних накоплений и водоотливу в 2022 году  (прилагается).</w:t>
      </w:r>
    </w:p>
    <w:p w:rsidR="00EC399C" w:rsidRDefault="00EC399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C399C" w:rsidRDefault="00EC399C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EC399C" w:rsidRDefault="00EC399C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     Е.К. Гиске</w:t>
      </w:r>
    </w:p>
    <w:p w:rsidR="00EC399C" w:rsidRDefault="00EC399C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Pr="008B3ADA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Pr="008B3ADA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EC399C" w:rsidRDefault="00EC399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EC399C" w:rsidRDefault="00EC399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EC399C" w:rsidRDefault="00EC399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EC399C" w:rsidRDefault="00EC399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30.03.2022 № 454</w:t>
      </w:r>
    </w:p>
    <w:p w:rsidR="00EC399C" w:rsidRDefault="00EC399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99C" w:rsidRDefault="00EC399C">
      <w:pPr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399C" w:rsidRDefault="00EC399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EC399C" w:rsidRDefault="00EC399C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очистке территории Копейского городского округа от зимних накоплений и водоотливу в 2022 году</w:t>
      </w:r>
    </w:p>
    <w:p w:rsidR="00EC399C" w:rsidRDefault="00EC399C">
      <w:pPr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EC399C" w:rsidRDefault="00EC399C" w:rsidP="009529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D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C514DA">
        <w:rPr>
          <w:rFonts w:ascii="Times New Roman" w:hAnsi="Times New Roman" w:cs="Times New Roman"/>
          <w:sz w:val="28"/>
          <w:szCs w:val="28"/>
        </w:rPr>
        <w:t>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4DA">
        <w:rPr>
          <w:rFonts w:ascii="Times New Roman" w:hAnsi="Times New Roman" w:cs="Times New Roman"/>
          <w:sz w:val="28"/>
          <w:szCs w:val="28"/>
        </w:rPr>
        <w:t xml:space="preserve"> паводковых вод</w:t>
      </w:r>
      <w:r w:rsidRPr="0095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Копейского городского округа от 28.02.2022 № 581-п «О мерах по обеспечению безопасности пропуска паводковых вод в 2022 году»: </w:t>
      </w:r>
    </w:p>
    <w:p w:rsidR="00EC399C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93385">
        <w:rPr>
          <w:rFonts w:ascii="Times New Roman" w:hAnsi="Times New Roman" w:cs="Times New Roman"/>
          <w:sz w:val="28"/>
          <w:szCs w:val="28"/>
        </w:rPr>
        <w:t>твержден состав противопаводковой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99C" w:rsidRPr="00593385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93385">
        <w:rPr>
          <w:rFonts w:ascii="Times New Roman" w:hAnsi="Times New Roman" w:cs="Times New Roman"/>
          <w:sz w:val="28"/>
          <w:szCs w:val="28"/>
        </w:rPr>
        <w:t>твержден состав оперативных групп при противопаводковой комиссии д</w:t>
      </w:r>
      <w:r>
        <w:rPr>
          <w:rFonts w:ascii="Times New Roman" w:hAnsi="Times New Roman" w:cs="Times New Roman"/>
          <w:sz w:val="28"/>
          <w:szCs w:val="28"/>
        </w:rPr>
        <w:t>ля осуществления контроля за</w:t>
      </w:r>
      <w:r w:rsidRPr="00593385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работ по пропуску весеннего паводка</w:t>
      </w:r>
      <w:r>
        <w:rPr>
          <w:rFonts w:ascii="Times New Roman" w:hAnsi="Times New Roman" w:cs="Times New Roman"/>
          <w:sz w:val="28"/>
          <w:szCs w:val="28"/>
        </w:rPr>
        <w:t xml:space="preserve"> (8 групп при терротделах);</w:t>
      </w:r>
    </w:p>
    <w:p w:rsidR="00EC399C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93385">
        <w:rPr>
          <w:rFonts w:ascii="Times New Roman" w:hAnsi="Times New Roman" w:cs="Times New Roman"/>
          <w:sz w:val="28"/>
          <w:szCs w:val="28"/>
        </w:rPr>
        <w:t>азработаны мероприятия по обеспечению безопасности пропуска паводковых вод с указанием сроков исполнения данных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99C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 состав </w:t>
      </w:r>
      <w:r w:rsidRPr="00593385">
        <w:rPr>
          <w:rFonts w:ascii="Times New Roman" w:hAnsi="Times New Roman" w:cs="Times New Roman"/>
          <w:sz w:val="28"/>
          <w:szCs w:val="28"/>
        </w:rPr>
        <w:t xml:space="preserve">сил и средств для ликвидации </w:t>
      </w:r>
      <w:r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ситуации.</w:t>
      </w:r>
    </w:p>
    <w:p w:rsidR="00EC399C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Спланированы превентивные мероприятия по пропуску паводковых вод.</w:t>
      </w:r>
    </w:p>
    <w:p w:rsidR="00EC399C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РСЧС Копейского городского округа готова к действиям по предназначению.</w:t>
      </w:r>
    </w:p>
    <w:p w:rsidR="00EC399C" w:rsidRDefault="00EC399C" w:rsidP="009529AF">
      <w:pPr>
        <w:tabs>
          <w:tab w:val="left" w:pos="41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заключен муниципальный контракт с подрядной организацией ООО «УралПрофСервис» на сумму 700,0 тыс. руб. на выполнение мероприятий по предупреждению чрезвычайной ситуации подтопления жилого сектора Копейского городского округа. В рамках данного контракта будет произведена откачка паводковых, грунтовых и дождевых вод на территории жилых массивов Бажово, Горняк, Северный рудник, Октябрьский, Новостройка (16 092 куб.м).</w:t>
      </w:r>
    </w:p>
    <w:p w:rsidR="00EC399C" w:rsidRDefault="00EC399C" w:rsidP="00BA6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откачку воды из карьера площадки № 8 бывшей шахты «Красная Горнячка» выделены средства из местного бюджета в размере                         12 000,0 тыс. руб., объем откаченной воды составит 500 000 куб.м. Конкурсная документация размещена, срок подведения итогов – 22 марта 2022 года.</w:t>
      </w:r>
    </w:p>
    <w:p w:rsidR="00EC399C" w:rsidRDefault="00EC399C" w:rsidP="00952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понижению уровня воды озера Синеглазово выделены средства в размере 22 700,70 тыс. руб., в том числе средства областного бюджета. Муниципальным контрактом предусмотрена расконсервация насосной станции, откачка воды и консервация насосной станции. Планируется откачка воды в объеме </w:t>
      </w:r>
      <w:smartTag w:uri="urn:schemas-microsoft-com:office:smarttags" w:element="metricconverter">
        <w:smartTagPr>
          <w:attr w:name="ProductID" w:val="7 894 400 м3"/>
        </w:smartTagPr>
        <w:r>
          <w:rPr>
            <w:rFonts w:ascii="Times New Roman" w:hAnsi="Times New Roman" w:cs="Times New Roman"/>
            <w:sz w:val="28"/>
            <w:szCs w:val="28"/>
          </w:rPr>
          <w:t>7 894 400 м3</w:t>
        </w:r>
      </w:smartTag>
      <w:r>
        <w:rPr>
          <w:rFonts w:ascii="Times New Roman" w:hAnsi="Times New Roman" w:cs="Times New Roman"/>
          <w:sz w:val="28"/>
          <w:szCs w:val="28"/>
        </w:rPr>
        <w:t>. Срок размещения закупки - март 2022 года.</w:t>
      </w:r>
    </w:p>
    <w:p w:rsidR="00EC399C" w:rsidRDefault="00EC399C" w:rsidP="00952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предотвращения подтопления многоквартирных домов с дворовых территорий произведен вывоз снега в количестве 884 т.                              (по состоянию на 14.03.2022).</w:t>
      </w:r>
    </w:p>
    <w:p w:rsidR="00EC399C" w:rsidRDefault="00EC399C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рамках контракта по содержанию автомобильных дорог общего пользования местного значения будут выполняться мероприятия по содержанию системы водоотвода в границе автомобильных дорог на сумму                   1 755, 0 тыс. руб., которые включают в себя:</w:t>
      </w:r>
    </w:p>
    <w:p w:rsidR="00EC399C" w:rsidRDefault="00EC399C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очистка водоприемных колодцев, смотровых колодцев, решеток водоприемников от мусора, ил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а, грязи, наледи с вывозом и утилизацией                     (180 шт.);</w:t>
      </w:r>
    </w:p>
    <w:p w:rsidR="00EC399C" w:rsidRDefault="00EC399C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откачка воды из колодцев и с подтопляемых территорий                            (</w:t>
      </w:r>
      <w:smartTag w:uri="urn:schemas-microsoft-com:office:smarttags" w:element="metricconverter">
        <w:smartTagPr>
          <w:attr w:name="ProductID" w:val="1785,52 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1785,52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.куб.);</w:t>
      </w:r>
    </w:p>
    <w:p w:rsidR="00EC399C" w:rsidRDefault="00EC399C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промывка спецмашинами трубопроводов ливневой канализации спецтехникой 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/>
            <w:sz w:val="28"/>
            <w:szCs w:val="28"/>
          </w:rPr>
          <w:t>300 мм</w:t>
        </w:r>
      </w:smartTag>
      <w:r>
        <w:rPr>
          <w:rFonts w:ascii="Times New Roman" w:hAnsi="Times New Roman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  <w:sz w:val="28"/>
            <w:szCs w:val="28"/>
          </w:rPr>
          <w:t>300 м</w:t>
        </w:r>
      </w:smartTag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м"/>
        </w:smartTagPr>
        <w:r>
          <w:rPr>
            <w:rFonts w:ascii="Times New Roman" w:hAnsi="Times New Roman"/>
            <w:sz w:val="28"/>
            <w:szCs w:val="28"/>
          </w:rPr>
          <w:t>500 мм</w:t>
        </w:r>
      </w:smartTag>
      <w:r>
        <w:rPr>
          <w:rFonts w:ascii="Times New Roman" w:hAnsi="Times New Roman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Times New Roman" w:hAnsi="Times New Roman"/>
            <w:sz w:val="28"/>
            <w:szCs w:val="28"/>
          </w:rPr>
          <w:t>400 м</w:t>
        </w:r>
      </w:smartTag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0 м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800 мм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250 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250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C399C" w:rsidRDefault="00EC399C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замена люков колодцев дорожных глухих и (или) с решеткой для дождеприемного колодца (15 шт);</w:t>
      </w:r>
    </w:p>
    <w:p w:rsidR="00EC399C" w:rsidRDefault="00EC399C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прокопка и прочистка дренажных водоотводных канав (</w:t>
      </w:r>
      <w:smartTag w:uri="urn:schemas-microsoft-com:office:smarttags" w:element="metricconverter">
        <w:smartTagPr>
          <w:attr w:name="ProductID" w:val="680 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680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C399C" w:rsidRDefault="00EC399C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регулирование высотного положения крышек колодцев (люков, решеток) (40 шт.);</w:t>
      </w:r>
    </w:p>
    <w:p w:rsidR="00EC399C" w:rsidRDefault="00EC399C">
      <w:pPr>
        <w:ind w:firstLine="73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погрузка и вывоз мусора (120 т.);</w:t>
      </w:r>
    </w:p>
    <w:p w:rsidR="00EC399C" w:rsidRDefault="00EC399C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 ливневых колодцев (3 шт.).</w:t>
      </w:r>
    </w:p>
    <w:p w:rsidR="00EC399C" w:rsidRDefault="00EC399C">
      <w:pPr>
        <w:pStyle w:val="2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 так же будут выполняться мероприятия по вывозу снега.                             На сегодняшний день вывезено </w:t>
      </w:r>
      <w:smartTag w:uri="urn:schemas-microsoft-com:office:smarttags" w:element="metricconverter">
        <w:smartTagPr>
          <w:attr w:name="ProductID" w:val="102 975 м3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102 975 м3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399C" w:rsidRDefault="00EC399C" w:rsidP="0040317D">
      <w:pPr>
        <w:pStyle w:val="2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Ежегодно в весенний период проводятся мероприятия по санитарной очистке территорий Копейского городского округа с целью приведения территории городского округа в надлежащее состояние после зимнего периода. </w:t>
      </w:r>
    </w:p>
    <w:p w:rsidR="00EC399C" w:rsidRDefault="00EC399C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распоряжение администрации городского округа              «Об организации </w:t>
      </w:r>
      <w:r>
        <w:rPr>
          <w:rFonts w:ascii="Times New Roman" w:hAnsi="Times New Roman" w:cs="Times New Roman"/>
          <w:sz w:val="28"/>
          <w:szCs w:val="28"/>
        </w:rPr>
        <w:t>работ по санитарной очистке территори</w:t>
      </w:r>
      <w:bookmarkStart w:id="2" w:name="__DdeLink__1074_1874978551"/>
      <w:bookmarkEnd w:id="2"/>
      <w:r>
        <w:rPr>
          <w:rFonts w:ascii="Times New Roman" w:hAnsi="Times New Roman" w:cs="Times New Roman"/>
          <w:sz w:val="28"/>
          <w:szCs w:val="28"/>
        </w:rPr>
        <w:t>и Копейского городского округа в 2022 году» в стадии согласования в структурных подразделениях администрации. Сроки проведения субботника определены:</w:t>
      </w:r>
    </w:p>
    <w:p w:rsidR="00EC399C" w:rsidRDefault="00EC399C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18 апреля по 06 мая 2022 года;</w:t>
      </w:r>
    </w:p>
    <w:p w:rsidR="00EC399C" w:rsidRDefault="00EC399C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15 августа по 26 августа 2022 года.</w:t>
      </w:r>
    </w:p>
    <w:p w:rsidR="00EC399C" w:rsidRDefault="00EC3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Распоряжением утвержден штаб по проведению субботников по санитарной очистке территории Копейского городского округа, а так же  разграничение территории (по организациям) Копейского городского округа для проведения санитарной очистки.</w:t>
      </w:r>
    </w:p>
    <w:p w:rsidR="00EC399C" w:rsidRDefault="00EC399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bookmarkStart w:id="3" w:name="__DdeLink__7320_28180430751"/>
      <w:r>
        <w:rPr>
          <w:rFonts w:ascii="Times New Roman" w:hAnsi="Times New Roman" w:cs="Times New Roman"/>
          <w:sz w:val="28"/>
          <w:szCs w:val="28"/>
        </w:rPr>
        <w:t>анитарная очистк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а территории от зимних накоплений мусора будет проведена с привлечением населения,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студентов и школьников, с соблюдением санитарно-эпидемиологических мероприятий, направленных на предотвращение распространения новой короновирусной инфекции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color w:val="000000"/>
          <w:sz w:val="28"/>
          <w:szCs w:val="28"/>
        </w:rPr>
        <w:t>-19).</w:t>
      </w:r>
    </w:p>
    <w:p w:rsidR="00EC399C" w:rsidRDefault="00EC399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/>
          <w:sz w:val="28"/>
          <w:szCs w:val="28"/>
        </w:rPr>
        <w:t>уководителям предприятий, учреждений и организаций всех форм собственности рекомендовано:</w:t>
      </w:r>
    </w:p>
    <w:p w:rsidR="00EC399C" w:rsidRDefault="00EC399C">
      <w:pPr>
        <w:jc w:val="both"/>
      </w:pPr>
      <w:r>
        <w:rPr>
          <w:rFonts w:ascii="Times New Roman" w:hAnsi="Times New Roman"/>
          <w:sz w:val="28"/>
          <w:szCs w:val="28"/>
        </w:rPr>
        <w:tab/>
        <w:t>- обеспечить участие работников трудовых коллективов в санитарной очистке на закрепленных и прилегающих территориях, обеспечив средствами защиты, инвентарем для уборки территории, мешками для сбора мусора, известью;</w:t>
      </w:r>
    </w:p>
    <w:p w:rsidR="00EC399C" w:rsidRDefault="00EC399C">
      <w:pPr>
        <w:jc w:val="both"/>
      </w:pPr>
      <w:r>
        <w:rPr>
          <w:rFonts w:ascii="Times New Roman" w:hAnsi="Times New Roman"/>
          <w:sz w:val="28"/>
          <w:szCs w:val="28"/>
        </w:rPr>
        <w:tab/>
        <w:t>- обеспечить заключение договора со специализированной организацией для вывоза мусора в период санитарной очистке в специально отведенные места;</w:t>
      </w:r>
    </w:p>
    <w:p w:rsidR="00EC399C" w:rsidRDefault="00EC399C">
      <w:pPr>
        <w:jc w:val="both"/>
      </w:pPr>
      <w:r>
        <w:rPr>
          <w:rFonts w:ascii="Times New Roman" w:hAnsi="Times New Roman"/>
          <w:sz w:val="28"/>
          <w:szCs w:val="28"/>
        </w:rPr>
        <w:tab/>
        <w:t>- не допускать размещение отходов, собранных в результате проведения санитарной очистке на контейнерных площадках ТКО;</w:t>
      </w:r>
    </w:p>
    <w:p w:rsidR="00EC399C" w:rsidRDefault="00EC399C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- еженедельно по пятницам направлять в управление городского хозяйства администрации информацию о ходе проведения санитарной очистки территории, в том числе фотоматериалы до и после проведенных работ. </w:t>
      </w: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рамках проведения субботников рекомендовано руководителям предприятий, организаций различных форм собственности, индивидуальными предпринимателями выполнить дополнительные работы по благоустройству (обрезка деревьев, кустарников, покраска клуб, ремонт и покраска фасадов, ограждений, малых архитектурных форм, ремонт подъездных путей и мест для стоянки автотранспорта, разбивка цветников, побелка и посадка зеленых насаждений).</w:t>
      </w: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</w:p>
    <w:p w:rsidR="00EC399C" w:rsidRDefault="00EC3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городского округа</w:t>
      </w:r>
    </w:p>
    <w:p w:rsidR="00EC399C" w:rsidRPr="00BE1A8B" w:rsidRDefault="00EC3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жилищно-коммунальным вопросам                                                  И.В. Фролов</w:t>
      </w:r>
    </w:p>
    <w:p w:rsidR="00EC399C" w:rsidRDefault="00EC399C">
      <w:pPr>
        <w:jc w:val="both"/>
        <w:rPr>
          <w:rFonts w:ascii="Times New Roman" w:hAnsi="Times New Roman"/>
          <w:b/>
          <w:bCs/>
        </w:rPr>
      </w:pPr>
    </w:p>
    <w:sectPr w:rsidR="00EC399C" w:rsidSect="008B3ADA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852"/>
    <w:multiLevelType w:val="multilevel"/>
    <w:tmpl w:val="C01A5AC8"/>
    <w:lvl w:ilvl="0">
      <w:start w:val="1"/>
      <w:numFmt w:val="decimal"/>
      <w:lvlText w:val="%1."/>
      <w:lvlJc w:val="left"/>
      <w:pPr>
        <w:ind w:left="1982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22763437"/>
    <w:multiLevelType w:val="multilevel"/>
    <w:tmpl w:val="AB706C6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EC9"/>
    <w:rsid w:val="000B74BE"/>
    <w:rsid w:val="0012468B"/>
    <w:rsid w:val="001B6784"/>
    <w:rsid w:val="001E7E3C"/>
    <w:rsid w:val="00234A77"/>
    <w:rsid w:val="002F5BA5"/>
    <w:rsid w:val="0040317D"/>
    <w:rsid w:val="00593385"/>
    <w:rsid w:val="005B3334"/>
    <w:rsid w:val="005B55B6"/>
    <w:rsid w:val="005D38A6"/>
    <w:rsid w:val="00794916"/>
    <w:rsid w:val="008B3ADA"/>
    <w:rsid w:val="009529AF"/>
    <w:rsid w:val="00A00448"/>
    <w:rsid w:val="00A63EC9"/>
    <w:rsid w:val="00B144A4"/>
    <w:rsid w:val="00B94BEF"/>
    <w:rsid w:val="00BA6B9B"/>
    <w:rsid w:val="00BE1A8B"/>
    <w:rsid w:val="00C0042C"/>
    <w:rsid w:val="00C514DA"/>
    <w:rsid w:val="00CC21BA"/>
    <w:rsid w:val="00CD0A44"/>
    <w:rsid w:val="00D0285F"/>
    <w:rsid w:val="00D5509B"/>
    <w:rsid w:val="00EC399C"/>
    <w:rsid w:val="00EF3EF7"/>
    <w:rsid w:val="00F218E4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A4"/>
    <w:pPr>
      <w:overflowPunct w:val="0"/>
    </w:pPr>
    <w:rPr>
      <w:color w:val="00000A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B6784"/>
    <w:pPr>
      <w:keepNext/>
      <w:suppressAutoHyphens/>
      <w:overflowPunct/>
      <w:autoSpaceDE w:val="0"/>
      <w:jc w:val="center"/>
      <w:outlineLvl w:val="0"/>
    </w:pPr>
    <w:rPr>
      <w:rFonts w:ascii="Times New Roman" w:hAnsi="Times New Roman" w:cs="Times New Roman"/>
      <w:b/>
      <w:bCs/>
      <w:color w:val="auto"/>
      <w:kern w:val="0"/>
      <w:sz w:val="28"/>
      <w:szCs w:val="28"/>
      <w:lang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60"/>
    <w:rPr>
      <w:rFonts w:asciiTheme="majorHAnsi" w:eastAsiaTheme="majorEastAsia" w:hAnsiTheme="majorHAnsi" w:cs="Mangal"/>
      <w:b/>
      <w:bCs/>
      <w:color w:val="00000A"/>
      <w:kern w:val="32"/>
      <w:sz w:val="32"/>
      <w:szCs w:val="29"/>
      <w:lang w:eastAsia="zh-CN" w:bidi="hi-IN"/>
    </w:rPr>
  </w:style>
  <w:style w:type="character" w:customStyle="1" w:styleId="1">
    <w:name w:val="Основной текст Знак1"/>
    <w:uiPriority w:val="99"/>
    <w:rsid w:val="00B144A4"/>
    <w:rPr>
      <w:rFonts w:ascii="Times New Roman" w:hAnsi="Times New Roman"/>
      <w:sz w:val="24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B144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44A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B60"/>
    <w:rPr>
      <w:rFonts w:cs="Mangal"/>
      <w:color w:val="00000A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B144A4"/>
  </w:style>
  <w:style w:type="paragraph" w:styleId="Caption">
    <w:name w:val="caption"/>
    <w:basedOn w:val="Normal"/>
    <w:uiPriority w:val="99"/>
    <w:qFormat/>
    <w:rsid w:val="00B144A4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B144A4"/>
    <w:pPr>
      <w:suppressLineNumbers/>
    </w:pPr>
  </w:style>
  <w:style w:type="paragraph" w:customStyle="1" w:styleId="ConsPlusTitle">
    <w:name w:val="ConsPlusTitle"/>
    <w:uiPriority w:val="99"/>
    <w:rsid w:val="00B144A4"/>
    <w:pPr>
      <w:widowControl w:val="0"/>
      <w:overflowPunct w:val="0"/>
    </w:pPr>
    <w:rPr>
      <w:rFonts w:ascii="Calibri" w:hAnsi="Calibri" w:cs="Calibri"/>
      <w:b/>
      <w:bCs/>
      <w:color w:val="00000A"/>
    </w:rPr>
  </w:style>
  <w:style w:type="paragraph" w:styleId="ListParagraph">
    <w:name w:val="List Paragraph"/>
    <w:basedOn w:val="Normal"/>
    <w:uiPriority w:val="99"/>
    <w:qFormat/>
    <w:rsid w:val="00B144A4"/>
    <w:pPr>
      <w:spacing w:after="200"/>
      <w:ind w:left="720"/>
      <w:contextualSpacing/>
    </w:pPr>
  </w:style>
  <w:style w:type="paragraph" w:customStyle="1" w:styleId="2">
    <w:name w:val="Абзац списка2"/>
    <w:basedOn w:val="Normal"/>
    <w:uiPriority w:val="99"/>
    <w:rsid w:val="00B144A4"/>
    <w:pPr>
      <w:ind w:left="720"/>
    </w:pPr>
    <w:rPr>
      <w:sz w:val="20"/>
      <w:szCs w:val="20"/>
      <w:lang w:eastAsia="ru-RU"/>
    </w:rPr>
  </w:style>
  <w:style w:type="paragraph" w:styleId="NoSpacing">
    <w:name w:val="No Spacing"/>
    <w:uiPriority w:val="99"/>
    <w:qFormat/>
    <w:rsid w:val="009529AF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3AD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ADA"/>
    <w:rPr>
      <w:rFonts w:ascii="Tahoma" w:hAnsi="Tahoma" w:cs="Mangal"/>
      <w:color w:val="00000A"/>
      <w:sz w:val="14"/>
      <w:szCs w:val="14"/>
    </w:rPr>
  </w:style>
  <w:style w:type="paragraph" w:customStyle="1" w:styleId="10">
    <w:name w:val="Название объекта1"/>
    <w:basedOn w:val="Normal"/>
    <w:next w:val="Normal"/>
    <w:uiPriority w:val="99"/>
    <w:rsid w:val="001B6784"/>
    <w:pPr>
      <w:suppressAutoHyphens/>
      <w:overflowPunct/>
      <w:autoSpaceDE w:val="0"/>
      <w:jc w:val="center"/>
    </w:pPr>
    <w:rPr>
      <w:rFonts w:ascii="Times New Roman" w:hAnsi="Times New Roman" w:cs="Times New Roman"/>
      <w:b/>
      <w:bCs/>
      <w:color w:val="auto"/>
      <w:kern w:val="0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4</Pages>
  <Words>975</Words>
  <Characters>5562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33</cp:revision>
  <cp:lastPrinted>2022-03-14T11:45:00Z</cp:lastPrinted>
  <dcterms:created xsi:type="dcterms:W3CDTF">2021-03-31T08:34:00Z</dcterms:created>
  <dcterms:modified xsi:type="dcterms:W3CDTF">2022-04-04T10:36:00Z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