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55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BD2B55" w:rsidRDefault="00BD2B55" w:rsidP="00CA724F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D2B55" w:rsidRPr="001E7E3C" w:rsidRDefault="00BD2B55" w:rsidP="00CA724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D2B55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BD2B55" w:rsidRPr="00CA724F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A724F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D2B55" w:rsidRPr="00CA724F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44"/>
          <w:szCs w:val="44"/>
        </w:rPr>
      </w:pPr>
    </w:p>
    <w:p w:rsidR="00BD2B55" w:rsidRPr="00CA724F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  <w:sz w:val="28"/>
          <w:szCs w:val="28"/>
        </w:rPr>
      </w:pPr>
      <w:r w:rsidRPr="00CA724F">
        <w:rPr>
          <w:rFonts w:ascii="Times New Roman" w:hAnsi="Times New Roman" w:cs="Times New Roman"/>
          <w:sz w:val="28"/>
          <w:szCs w:val="28"/>
        </w:rPr>
        <w:t xml:space="preserve">      30.03.2022        455</w:t>
      </w:r>
    </w:p>
    <w:p w:rsidR="00BD2B55" w:rsidRPr="00CA724F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 w:cs="Times New Roman"/>
        </w:rPr>
      </w:pPr>
      <w:r w:rsidRPr="00CA724F">
        <w:rPr>
          <w:rFonts w:ascii="Times New Roman" w:hAnsi="Times New Roman" w:cs="Times New Roman"/>
        </w:rPr>
        <w:t>от _______________№_____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О     ходе     выполнения      муниципальной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 xml:space="preserve">рограммы  «Понижение  уровня воды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озера Синеглазово и шахты «Красная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Горнячка»  на территории Копейского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городского округа  в 2021 году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Рассмотрев информацию о ходе выполнения муниципальной программы «Понижение  уровня воды озера Синеглазово и шахты «Красная Горнячка» на территории Копейского городского округа в 2021 году Собрание депутатов Копейского городского округа Челябинской области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РЕШАЕТ: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 информацию о ходе выполнения муниципальной программы «Понижение  уровня воды озера Синеглазово и шахты «Красная Горнячка» на территории Копейского городского округа в 2021 году (прилагается).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    Е.К. Гиске</w:t>
      </w: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</w:pPr>
    </w:p>
    <w:p w:rsidR="00BD2B55" w:rsidRDefault="00BD2B55" w:rsidP="00477686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 w:rsidP="00CA724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30.03.2022 № 455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ходе выполнения муниципальной программы «Понижение уровня воды озера Синеглазово и шахты «Красная Горнячка» на территории Копейского городского округав2021 году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Муниципальная программа</w:t>
      </w:r>
      <w:r>
        <w:rPr>
          <w:rStyle w:val="1"/>
          <w:rFonts w:ascii="Times New Roman" w:eastAsia="Calibri" w:hAnsi="Times New Roman"/>
          <w:szCs w:val="28"/>
          <w:lang w:eastAsia="en-US"/>
        </w:rPr>
        <w:t xml:space="preserve">«Понижение уровня </w:t>
      </w:r>
      <w:r>
        <w:rPr>
          <w:rFonts w:ascii="Times New Roman" w:hAnsi="Times New Roman" w:cs="Times New Roman"/>
          <w:sz w:val="26"/>
          <w:szCs w:val="28"/>
        </w:rPr>
        <w:t>воды озера Синеглазово и шахты «Красная Горнячка</w:t>
      </w:r>
      <w:r>
        <w:rPr>
          <w:rStyle w:val="1"/>
          <w:rFonts w:ascii="Times New Roman" w:eastAsia="Calibri" w:hAnsi="Times New Roman"/>
          <w:szCs w:val="28"/>
          <w:lang w:eastAsia="en-US"/>
        </w:rPr>
        <w:t>»</w:t>
      </w:r>
      <w:r>
        <w:rPr>
          <w:rFonts w:ascii="Times New Roman" w:hAnsi="Times New Roman" w:cs="Times New Roman"/>
          <w:sz w:val="26"/>
          <w:szCs w:val="28"/>
        </w:rPr>
        <w:t xml:space="preserve"> утверждена постановлением администрации Копейского городского округа  от 03.12.2020 № 2724-п</w:t>
      </w:r>
      <w:r>
        <w:rPr>
          <w:rFonts w:ascii="Times New Roman" w:hAnsi="Times New Roman"/>
          <w:sz w:val="26"/>
          <w:szCs w:val="28"/>
        </w:rPr>
        <w:t>,</w:t>
      </w:r>
      <w:r>
        <w:rPr>
          <w:rFonts w:ascii="Times New Roman" w:hAnsi="Times New Roman" w:cs="Times New Roman"/>
          <w:sz w:val="26"/>
          <w:szCs w:val="28"/>
        </w:rPr>
        <w:t xml:space="preserve"> срок реализации муниципальной программы 2021–2023 годы.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 рамках данной муниципальной программы решаются основные </w:t>
      </w:r>
      <w:r>
        <w:rPr>
          <w:rFonts w:ascii="Times New Roman" w:hAnsi="Times New Roman" w:cs="Times New Roman"/>
          <w:bCs/>
          <w:sz w:val="26"/>
          <w:szCs w:val="28"/>
        </w:rPr>
        <w:t>задачи:</w:t>
      </w:r>
    </w:p>
    <w:p w:rsidR="00BD2B55" w:rsidRDefault="00BD2B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1.п</w:t>
      </w:r>
      <w:r>
        <w:rPr>
          <w:rFonts w:ascii="Times New Roman" w:hAnsi="Times New Roman"/>
          <w:color w:val="000000"/>
          <w:sz w:val="26"/>
          <w:szCs w:val="28"/>
        </w:rPr>
        <w:t>роведение мероприятий по п</w:t>
      </w:r>
      <w:r>
        <w:rPr>
          <w:rFonts w:ascii="Times New Roman" w:hAnsi="Times New Roman"/>
          <w:sz w:val="26"/>
          <w:szCs w:val="28"/>
        </w:rPr>
        <w:t>ерекачке воды из озера Синеглазово в реку Чумляк с целью недопущения подтопления;</w:t>
      </w:r>
    </w:p>
    <w:p w:rsidR="00BD2B55" w:rsidRDefault="00BD2B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2.п</w:t>
      </w:r>
      <w:r>
        <w:rPr>
          <w:rFonts w:ascii="Times New Roman" w:hAnsi="Times New Roman"/>
          <w:color w:val="000000"/>
          <w:sz w:val="26"/>
          <w:szCs w:val="28"/>
        </w:rPr>
        <w:t>роведение мероприятий по понижению воды в карьере шахты «Красная Горнячка».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2021 году выполнены мероприятия на сумму</w:t>
      </w:r>
      <w:r>
        <w:rPr>
          <w:rFonts w:ascii="Times New Roman" w:hAnsi="Times New Roman" w:cs="Times New Roman"/>
          <w:bCs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>8 358,92</w:t>
      </w:r>
      <w:r>
        <w:rPr>
          <w:rFonts w:ascii="Times New Roman" w:hAnsi="Times New Roman" w:cs="Times New Roman"/>
          <w:bCs/>
          <w:sz w:val="26"/>
          <w:szCs w:val="28"/>
        </w:rPr>
        <w:t>тыс. руб.:</w:t>
      </w:r>
    </w:p>
    <w:p w:rsidR="00BD2B55" w:rsidRDefault="00BD2B5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  <w:lang w:val="en-US"/>
        </w:rPr>
        <w:t>K</w:t>
      </w:r>
      <w:r>
        <w:rPr>
          <w:sz w:val="26"/>
          <w:szCs w:val="28"/>
        </w:rPr>
        <w:t>омплекс работ по перекачке воды озера Синеглазово, включающий в себя расконсервацию и консервацию насосной станции, затраты на электроэнергию, водолазное обследование, проведены работы по содержанию, техническому обслуживанию и обеспечению сохранности насосной станции по понижению уровня воды озера Синеглазово, напорного трубопровода и самотечного водовода</w:t>
      </w:r>
      <w:r w:rsidRPr="00477686">
        <w:rPr>
          <w:sz w:val="26"/>
          <w:szCs w:val="28"/>
        </w:rPr>
        <w:t xml:space="preserve"> -</w:t>
      </w:r>
      <w:r>
        <w:rPr>
          <w:sz w:val="26"/>
          <w:szCs w:val="28"/>
        </w:rPr>
        <w:t>6 358,93 тыс. руб. (местный бюджет), в том числе:</w:t>
      </w:r>
    </w:p>
    <w:p w:rsidR="00BD2B55" w:rsidRDefault="00BD2B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оказание услуг по содержанию насосной станции на озере Синеглазово, в том числе понижение уровня воды - 4 421,99 тыс. руб. (подрядная организация ООО «Флагман»);</w:t>
      </w:r>
    </w:p>
    <w:p w:rsidR="00BD2B55" w:rsidRDefault="00BD2B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За период 2021 года объем откаченной воды составил </w:t>
      </w:r>
      <w:smartTag w:uri="urn:schemas-microsoft-com:office:smarttags" w:element="metricconverter">
        <w:smartTagPr>
          <w:attr w:name="ProductID" w:val="1 245 943,0 м3"/>
        </w:smartTagPr>
        <w:r>
          <w:rPr>
            <w:rFonts w:ascii="Times New Roman" w:hAnsi="Times New Roman" w:cs="Times New Roman"/>
            <w:sz w:val="26"/>
            <w:szCs w:val="28"/>
          </w:rPr>
          <w:t>1 245 943,0 м3</w:t>
        </w:r>
      </w:smartTag>
      <w:r>
        <w:rPr>
          <w:rFonts w:ascii="Times New Roman" w:hAnsi="Times New Roman" w:cs="Times New Roman"/>
          <w:sz w:val="26"/>
          <w:szCs w:val="28"/>
        </w:rPr>
        <w:t>. Уровень водоема на конец 2021 года составил 217,43 мБС (проектная отметка + 217,00 мБС).</w:t>
      </w:r>
    </w:p>
    <w:p w:rsidR="00BD2B55" w:rsidRDefault="00BD2B55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охрана объекта в ежедневном круглосуточном режиме - 1 936,94 тыс. руб. (подрядная организация </w:t>
      </w:r>
      <w:r>
        <w:rPr>
          <w:rFonts w:ascii="Times New Roman" w:hAnsi="Times New Roman" w:cs="Times New Roman"/>
          <w:bCs/>
          <w:color w:val="000000"/>
          <w:sz w:val="26"/>
          <w:szCs w:val="28"/>
          <w:lang w:eastAsia="ru-RU"/>
        </w:rPr>
        <w:t>ООО ЧОО «Варяг-1»).</w:t>
      </w:r>
    </w:p>
    <w:p w:rsidR="00BD2B55" w:rsidRDefault="00BD2B55">
      <w:pPr>
        <w:pStyle w:val="ListParagraph"/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Комплекс работ по понижению воды в карьере шахты «Красная Горнячка», включающий в себя </w:t>
      </w:r>
      <w:r>
        <w:rPr>
          <w:rStyle w:val="10"/>
          <w:sz w:val="26"/>
          <w:szCs w:val="28"/>
        </w:rPr>
        <w:t xml:space="preserve">определение отметки уровня воды в карьере площадки № 8 в районе бывшей шахты «Красная Горнячка» </w:t>
      </w:r>
      <w:r>
        <w:rPr>
          <w:sz w:val="26"/>
          <w:szCs w:val="28"/>
        </w:rPr>
        <w:t>-11 999,99 тыс.руб. (местный бюджет - 1 999,99 тыс.руб.,  областной бюджет - 10 000,00 тыс.руб.) (подрядная организация ООО «Верный выбор»).</w:t>
      </w:r>
    </w:p>
    <w:p w:rsidR="00BD2B55" w:rsidRDefault="00BD2B55">
      <w:pPr>
        <w:keepNext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За период 2021 года объем откаченной воды составил </w:t>
      </w:r>
      <w:smartTag w:uri="urn:schemas-microsoft-com:office:smarttags" w:element="metricconverter">
        <w:smartTagPr>
          <w:attr w:name="ProductID" w:val="499 999,7 м3"/>
        </w:smartTagPr>
        <w:r>
          <w:rPr>
            <w:rFonts w:ascii="Times New Roman" w:hAnsi="Times New Roman" w:cs="Times New Roman"/>
            <w:sz w:val="26"/>
            <w:szCs w:val="28"/>
          </w:rPr>
          <w:t>499 999,7 м3</w:t>
        </w:r>
      </w:smartTag>
      <w:r>
        <w:rPr>
          <w:rFonts w:ascii="Times New Roman" w:hAnsi="Times New Roman" w:cs="Times New Roman"/>
          <w:sz w:val="26"/>
          <w:szCs w:val="28"/>
        </w:rPr>
        <w:t xml:space="preserve">. Уровень водоема составил 186,7 мБС (проектная отметка +180 мБС). За период откачки снижение уровня водоема составило </w:t>
      </w:r>
      <w:smartTag w:uri="urn:schemas-microsoft-com:office:smarttags" w:element="metricconverter">
        <w:smartTagPr>
          <w:attr w:name="ProductID" w:val="1,44 м"/>
        </w:smartTagPr>
        <w:r>
          <w:rPr>
            <w:rFonts w:ascii="Times New Roman" w:hAnsi="Times New Roman" w:cs="Times New Roman"/>
            <w:sz w:val="26"/>
            <w:szCs w:val="28"/>
          </w:rPr>
          <w:t>1,44 м</w:t>
        </w:r>
      </w:smartTag>
      <w:r>
        <w:rPr>
          <w:rFonts w:ascii="Times New Roman" w:hAnsi="Times New Roman" w:cs="Times New Roman"/>
          <w:sz w:val="26"/>
          <w:szCs w:val="28"/>
        </w:rPr>
        <w:t>.</w:t>
      </w: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городского округа </w:t>
      </w:r>
    </w:p>
    <w:p w:rsidR="00BD2B55" w:rsidRDefault="00BD2B55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И.В. Фролов</w:t>
      </w:r>
    </w:p>
    <w:sectPr w:rsidR="00BD2B55" w:rsidSect="003F6F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55" w:rsidRDefault="00BD2B55" w:rsidP="003F6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endnote>
  <w:endnote w:type="continuationSeparator" w:id="0">
    <w:p w:rsidR="00BD2B55" w:rsidRDefault="00BD2B55" w:rsidP="003F6F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separator/>
      </w:r>
    </w:p>
  </w:footnote>
  <w:footnote w:type="continuationSeparator" w:id="0">
    <w:p w:rsidR="00BD2B55" w:rsidRDefault="00BD2B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242E"/>
    <w:multiLevelType w:val="hybridMultilevel"/>
    <w:tmpl w:val="4B9E3990"/>
    <w:lvl w:ilvl="0" w:tplc="92426B1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F3FA5C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60D5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3E638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87846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1EC065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5E0CB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658BC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9279F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E52973"/>
    <w:multiLevelType w:val="hybridMultilevel"/>
    <w:tmpl w:val="1AAA3264"/>
    <w:lvl w:ilvl="0" w:tplc="B16288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ADE8456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FD02FB74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4DC6159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6A1AC16E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10E74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1F9AADD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D5DA92A6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DD607E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4E42FB6"/>
    <w:multiLevelType w:val="hybridMultilevel"/>
    <w:tmpl w:val="250474D2"/>
    <w:lvl w:ilvl="0" w:tplc="29308F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98102ECE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9EE52E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8F1A4824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F82A0D1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948681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D892DE2E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C304B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70A5DA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66C5B2E"/>
    <w:multiLevelType w:val="hybridMultilevel"/>
    <w:tmpl w:val="99503290"/>
    <w:lvl w:ilvl="0" w:tplc="3398A9A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096F9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 w:tplc="855A5298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/>
      </w:rPr>
    </w:lvl>
    <w:lvl w:ilvl="3" w:tplc="ED86B94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</w:rPr>
    </w:lvl>
    <w:lvl w:ilvl="4" w:tplc="CAA49BA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 w:tplc="B2281B0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/>
      </w:rPr>
    </w:lvl>
    <w:lvl w:ilvl="6" w:tplc="3DBA5F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</w:rPr>
    </w:lvl>
    <w:lvl w:ilvl="7" w:tplc="DAE4F84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 w:tplc="557E21A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FA0"/>
    <w:rsid w:val="001E7E3C"/>
    <w:rsid w:val="003F6FA0"/>
    <w:rsid w:val="00477686"/>
    <w:rsid w:val="00B548FA"/>
    <w:rsid w:val="00BD2B55"/>
    <w:rsid w:val="00CA724F"/>
    <w:rsid w:val="00D1288B"/>
    <w:rsid w:val="00E4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F6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A724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3F6FA0"/>
    <w:rPr>
      <w:rFonts w:ascii="Arial" w:eastAsia="Times New Roman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3F6FA0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3F6FA0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3F6FA0"/>
    <w:rPr>
      <w:rFonts w:ascii="Arial" w:eastAsia="Times New Roman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3F6FA0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3F6FA0"/>
    <w:rPr>
      <w:rFonts w:ascii="Arial" w:eastAsia="Times New Roman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3F6FA0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3F6FA0"/>
    <w:rPr>
      <w:rFonts w:ascii="Arial" w:eastAsia="Times New Roman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3F6FA0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3F6FA0"/>
    <w:rPr>
      <w:rFonts w:ascii="Arial" w:eastAsia="Times New Roman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3F6FA0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3F6FA0"/>
    <w:rPr>
      <w:rFonts w:ascii="Arial" w:eastAsia="Times New Roman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3F6FA0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3F6FA0"/>
    <w:rPr>
      <w:rFonts w:ascii="Arial" w:eastAsia="Times New Roman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3F6FA0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3F6FA0"/>
    <w:rPr>
      <w:rFonts w:ascii="Arial" w:eastAsia="Times New Roman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3F6FA0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3F6FA0"/>
    <w:rPr>
      <w:rFonts w:ascii="Arial" w:eastAsia="Times New Roman" w:hAnsi="Arial" w:cs="Arial"/>
      <w:i/>
      <w:iCs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3F6FA0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3F6FA0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3F6FA0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F6FA0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3F6FA0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3F6FA0"/>
    <w:rPr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F6F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F6FA0"/>
    <w:rPr>
      <w:i/>
    </w:rPr>
  </w:style>
  <w:style w:type="paragraph" w:customStyle="1" w:styleId="Header1">
    <w:name w:val="Header1"/>
    <w:basedOn w:val="Normal"/>
    <w:link w:val="HeaderChar"/>
    <w:uiPriority w:val="99"/>
    <w:rsid w:val="003F6FA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3F6FA0"/>
    <w:rPr>
      <w:rFonts w:cs="Times New Roman"/>
    </w:rPr>
  </w:style>
  <w:style w:type="paragraph" w:customStyle="1" w:styleId="Footer1">
    <w:name w:val="Footer1"/>
    <w:basedOn w:val="Normal"/>
    <w:link w:val="FooterChar"/>
    <w:uiPriority w:val="99"/>
    <w:rsid w:val="003F6FA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3F6FA0"/>
    <w:rPr>
      <w:rFonts w:cs="Times New Roman"/>
    </w:rPr>
  </w:style>
  <w:style w:type="table" w:styleId="TableGrid">
    <w:name w:val="Table Grid"/>
    <w:basedOn w:val="TableNormal"/>
    <w:uiPriority w:val="99"/>
    <w:rsid w:val="003F6F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3F6FA0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Calibri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Calibri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Calibri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Calibri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3F6FA0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 w:cs="Calibri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 w:cs="Calibri"/>
        <w:color w:val="404040"/>
        <w:sz w:val="22"/>
      </w:rPr>
    </w:tblStylePr>
    <w:tblStylePr w:type="band2Vert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 w:cs="Calibri"/>
        <w:color w:val="404040"/>
        <w:sz w:val="22"/>
      </w:rPr>
    </w:tblStylePr>
    <w:tblStylePr w:type="band2Horz">
      <w:rPr>
        <w:rFonts w:ascii="Arial" w:hAnsi="Arial" w:cs="Calibri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basedOn w:val="DefaultParagraphFont"/>
    <w:uiPriority w:val="99"/>
    <w:rsid w:val="003F6FA0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F6FA0"/>
    <w:pPr>
      <w:spacing w:after="40" w:line="240" w:lineRule="auto"/>
    </w:pPr>
    <w:rPr>
      <w:rFonts w:cs="Times New Roman"/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6FA0"/>
    <w:rPr>
      <w:sz w:val="18"/>
    </w:rPr>
  </w:style>
  <w:style w:type="character" w:styleId="FootnoteReference">
    <w:name w:val="footnote reference"/>
    <w:basedOn w:val="DefaultParagraphFont"/>
    <w:uiPriority w:val="99"/>
    <w:rsid w:val="003F6FA0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3F6FA0"/>
    <w:pPr>
      <w:spacing w:after="57"/>
    </w:pPr>
  </w:style>
  <w:style w:type="paragraph" w:styleId="TOC2">
    <w:name w:val="toc 2"/>
    <w:basedOn w:val="Normal"/>
    <w:next w:val="Normal"/>
    <w:uiPriority w:val="99"/>
    <w:rsid w:val="003F6FA0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3F6FA0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3F6FA0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3F6FA0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3F6FA0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3F6FA0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3F6FA0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3F6FA0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3F6FA0"/>
    <w:pPr>
      <w:keepNext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E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F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6FA0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3F6FA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"/>
    <w:uiPriority w:val="99"/>
    <w:rsid w:val="003F6FA0"/>
    <w:rPr>
      <w:color w:val="000000"/>
      <w:spacing w:val="0"/>
      <w:position w:val="0"/>
      <w:lang w:val="ru-RU"/>
    </w:rPr>
  </w:style>
  <w:style w:type="paragraph" w:customStyle="1" w:styleId="2">
    <w:name w:val="Основной текст2"/>
    <w:basedOn w:val="Normal"/>
    <w:link w:val="a"/>
    <w:uiPriority w:val="99"/>
    <w:rsid w:val="003F6FA0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sid w:val="003F6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3F6FA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3F6F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rsid w:val="003F6FA0"/>
    <w:rPr>
      <w:rFonts w:cs="Times New Roman"/>
      <w:i/>
      <w:iCs/>
    </w:rPr>
  </w:style>
  <w:style w:type="character" w:customStyle="1" w:styleId="10">
    <w:name w:val="Основной текст Знак1"/>
    <w:uiPriority w:val="99"/>
    <w:rsid w:val="003F6FA0"/>
    <w:rPr>
      <w:rFonts w:ascii="Times New Roman" w:hAnsi="Times New Roman"/>
      <w:sz w:val="24"/>
    </w:rPr>
  </w:style>
  <w:style w:type="paragraph" w:styleId="NoSpacing">
    <w:name w:val="No Spacing"/>
    <w:uiPriority w:val="99"/>
    <w:qFormat/>
    <w:rsid w:val="003F6F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Название объекта1"/>
    <w:basedOn w:val="Normal"/>
    <w:next w:val="Normal"/>
    <w:uiPriority w:val="99"/>
    <w:rsid w:val="00CA7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484</Words>
  <Characters>2765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37</cp:revision>
  <dcterms:created xsi:type="dcterms:W3CDTF">2021-04-13T09:08:00Z</dcterms:created>
  <dcterms:modified xsi:type="dcterms:W3CDTF">2022-04-04T10:38:00Z</dcterms:modified>
</cp:coreProperties>
</file>