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DA" w:rsidRDefault="007371DA" w:rsidP="00EE714A">
      <w:pPr>
        <w:spacing w:after="0" w:line="240" w:lineRule="auto"/>
        <w:rPr>
          <w:rFonts w:ascii="Times New Roman" w:eastAsia="Times New Roman" w:hAnsi="Times New Roman" w:cs="Times New Roman"/>
          <w:sz w:val="24"/>
          <w:szCs w:val="24"/>
          <w:lang w:eastAsia="ru-RU"/>
        </w:rPr>
      </w:pPr>
    </w:p>
    <w:p w:rsidR="007371DA" w:rsidRDefault="007371DA" w:rsidP="00EE714A">
      <w:pPr>
        <w:spacing w:after="0" w:line="240" w:lineRule="auto"/>
        <w:rPr>
          <w:rFonts w:ascii="Times New Roman" w:eastAsia="Times New Roman" w:hAnsi="Times New Roman" w:cs="Times New Roman"/>
          <w:sz w:val="24"/>
          <w:szCs w:val="24"/>
          <w:lang w:eastAsia="ru-RU"/>
        </w:rPr>
      </w:pPr>
    </w:p>
    <w:p w:rsidR="000D661F" w:rsidRDefault="000D661F" w:rsidP="000D661F">
      <w:pPr>
        <w:jc w:val="center"/>
        <w:rPr>
          <w:sz w:val="30"/>
          <w:szCs w:val="30"/>
        </w:rPr>
      </w:pPr>
      <w:r>
        <w:rPr>
          <w:rFonts w:ascii="Times New Roman" w:hAnsi="Times New Roman"/>
          <w:sz w:val="28"/>
          <w:szCs w:val="28"/>
        </w:rPr>
        <w:t xml:space="preserve">  </w:t>
      </w:r>
      <w:r>
        <w:rPr>
          <w:noProof/>
          <w:lang w:eastAsia="ru-RU"/>
        </w:rPr>
        <w:drawing>
          <wp:inline distT="0" distB="0" distL="0" distR="0">
            <wp:extent cx="438150" cy="514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8150" cy="514350"/>
                    </a:xfrm>
                    <a:prstGeom prst="rect">
                      <a:avLst/>
                    </a:prstGeom>
                    <a:solidFill>
                      <a:srgbClr val="FFFFFF"/>
                    </a:solidFill>
                    <a:ln w="9525">
                      <a:noFill/>
                      <a:miter lim="800000"/>
                      <a:headEnd/>
                      <a:tailEnd/>
                    </a:ln>
                  </pic:spPr>
                </pic:pic>
              </a:graphicData>
            </a:graphic>
          </wp:inline>
        </w:drawing>
      </w:r>
    </w:p>
    <w:p w:rsidR="000D661F" w:rsidRDefault="000D661F" w:rsidP="000D661F">
      <w:pPr>
        <w:pStyle w:val="12"/>
      </w:pPr>
      <w:r>
        <w:t>Собрание депутатов Копейского городского округа</w:t>
      </w:r>
    </w:p>
    <w:p w:rsidR="000D661F" w:rsidRPr="0043129E" w:rsidRDefault="000D661F" w:rsidP="000D661F">
      <w:pPr>
        <w:pStyle w:val="12"/>
        <w:rPr>
          <w:sz w:val="30"/>
          <w:szCs w:val="30"/>
        </w:rPr>
      </w:pPr>
      <w:r w:rsidRPr="001E7E3C">
        <w:rPr>
          <w:sz w:val="32"/>
          <w:szCs w:val="32"/>
        </w:rPr>
        <w:t>Челябинской области</w:t>
      </w:r>
    </w:p>
    <w:p w:rsidR="000D661F" w:rsidRDefault="000D661F" w:rsidP="000D661F"/>
    <w:p w:rsidR="000D661F" w:rsidRPr="0043129E" w:rsidRDefault="000D661F" w:rsidP="000D661F">
      <w:pPr>
        <w:jc w:val="center"/>
        <w:rPr>
          <w:rFonts w:ascii="Times New Roman" w:hAnsi="Times New Roman"/>
          <w:b/>
          <w:sz w:val="44"/>
          <w:szCs w:val="44"/>
        </w:rPr>
      </w:pPr>
      <w:r w:rsidRPr="0043129E">
        <w:rPr>
          <w:rFonts w:ascii="Times New Roman" w:hAnsi="Times New Roman"/>
          <w:b/>
          <w:sz w:val="44"/>
          <w:szCs w:val="44"/>
        </w:rPr>
        <w:t>РЕШЕНИЕ</w:t>
      </w:r>
    </w:p>
    <w:p w:rsidR="000D661F" w:rsidRPr="0043129E" w:rsidRDefault="000D661F" w:rsidP="000D661F">
      <w:pPr>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30.06</w:t>
      </w:r>
      <w:r w:rsidRPr="0043129E">
        <w:rPr>
          <w:rFonts w:ascii="Times New Roman" w:hAnsi="Times New Roman"/>
          <w:sz w:val="28"/>
          <w:szCs w:val="28"/>
        </w:rPr>
        <w:t xml:space="preserve">.2021       </w:t>
      </w:r>
      <w:r>
        <w:rPr>
          <w:rFonts w:ascii="Times New Roman" w:hAnsi="Times New Roman"/>
          <w:sz w:val="28"/>
          <w:szCs w:val="28"/>
        </w:rPr>
        <w:t>222</w:t>
      </w:r>
      <w:r w:rsidRPr="0043129E">
        <w:rPr>
          <w:rFonts w:ascii="Times New Roman" w:hAnsi="Times New Roman"/>
          <w:sz w:val="28"/>
          <w:szCs w:val="28"/>
        </w:rPr>
        <w:t>-МО</w:t>
      </w:r>
    </w:p>
    <w:p w:rsidR="007371DA" w:rsidRDefault="007371DA" w:rsidP="00EE714A">
      <w:pPr>
        <w:spacing w:after="0" w:line="240" w:lineRule="auto"/>
        <w:rPr>
          <w:rFonts w:ascii="Times New Roman" w:eastAsia="Times New Roman" w:hAnsi="Times New Roman" w:cs="Times New Roman"/>
          <w:sz w:val="24"/>
          <w:szCs w:val="24"/>
          <w:lang w:eastAsia="ru-RU"/>
        </w:rPr>
      </w:pPr>
    </w:p>
    <w:p w:rsidR="002535A7" w:rsidRDefault="002535A7" w:rsidP="006C30A4">
      <w:pPr>
        <w:tabs>
          <w:tab w:val="left" w:pos="3828"/>
          <w:tab w:val="left" w:pos="4111"/>
          <w:tab w:val="left" w:pos="4253"/>
          <w:tab w:val="left" w:pos="4536"/>
          <w:tab w:val="left" w:pos="4820"/>
        </w:tabs>
        <w:spacing w:after="0" w:line="240" w:lineRule="auto"/>
        <w:rPr>
          <w:rFonts w:ascii="Times New Roman" w:hAnsi="Times New Roman" w:cs="Times New Roman"/>
          <w:sz w:val="28"/>
          <w:szCs w:val="28"/>
        </w:rPr>
      </w:pPr>
      <w:r w:rsidRPr="002535A7">
        <w:rPr>
          <w:rFonts w:ascii="Times New Roman" w:hAnsi="Times New Roman" w:cs="Times New Roman"/>
          <w:sz w:val="28"/>
          <w:szCs w:val="28"/>
        </w:rPr>
        <w:t xml:space="preserve">О внесении изменений </w:t>
      </w:r>
    </w:p>
    <w:p w:rsidR="002535A7" w:rsidRDefault="002535A7" w:rsidP="006C30A4">
      <w:pPr>
        <w:tabs>
          <w:tab w:val="left" w:pos="3828"/>
          <w:tab w:val="left" w:pos="4111"/>
          <w:tab w:val="left" w:pos="4253"/>
          <w:tab w:val="left" w:pos="4536"/>
          <w:tab w:val="left" w:pos="4820"/>
        </w:tabs>
        <w:spacing w:after="0" w:line="240" w:lineRule="auto"/>
        <w:rPr>
          <w:rFonts w:ascii="Times New Roman" w:hAnsi="Times New Roman" w:cs="Times New Roman"/>
          <w:sz w:val="28"/>
          <w:szCs w:val="28"/>
        </w:rPr>
      </w:pPr>
      <w:r w:rsidRPr="002535A7">
        <w:rPr>
          <w:rFonts w:ascii="Times New Roman" w:hAnsi="Times New Roman" w:cs="Times New Roman"/>
          <w:sz w:val="28"/>
          <w:szCs w:val="28"/>
        </w:rPr>
        <w:t xml:space="preserve">в решение Собрания депутатов </w:t>
      </w:r>
    </w:p>
    <w:p w:rsidR="002535A7" w:rsidRDefault="002535A7" w:rsidP="006C30A4">
      <w:pPr>
        <w:tabs>
          <w:tab w:val="left" w:pos="3828"/>
          <w:tab w:val="left" w:pos="4111"/>
          <w:tab w:val="left" w:pos="4253"/>
          <w:tab w:val="left" w:pos="4536"/>
          <w:tab w:val="left" w:pos="4820"/>
        </w:tabs>
        <w:spacing w:after="0" w:line="240" w:lineRule="auto"/>
        <w:rPr>
          <w:rFonts w:ascii="Times New Roman" w:hAnsi="Times New Roman" w:cs="Times New Roman"/>
          <w:sz w:val="28"/>
          <w:szCs w:val="28"/>
        </w:rPr>
      </w:pPr>
      <w:r w:rsidRPr="002535A7">
        <w:rPr>
          <w:rFonts w:ascii="Times New Roman" w:hAnsi="Times New Roman" w:cs="Times New Roman"/>
          <w:sz w:val="28"/>
          <w:szCs w:val="28"/>
        </w:rPr>
        <w:t xml:space="preserve">Копейского городского округа </w:t>
      </w:r>
    </w:p>
    <w:p w:rsidR="00AE28D0" w:rsidRPr="00916272" w:rsidRDefault="002535A7" w:rsidP="006C30A4">
      <w:pPr>
        <w:tabs>
          <w:tab w:val="left" w:pos="3828"/>
          <w:tab w:val="left" w:pos="4111"/>
          <w:tab w:val="left" w:pos="4253"/>
          <w:tab w:val="left" w:pos="4536"/>
          <w:tab w:val="left" w:pos="4820"/>
        </w:tabs>
        <w:spacing w:after="0" w:line="240" w:lineRule="auto"/>
        <w:rPr>
          <w:rFonts w:ascii="Times New Roman" w:hAnsi="Times New Roman" w:cs="Times New Roman"/>
          <w:sz w:val="28"/>
          <w:szCs w:val="28"/>
        </w:rPr>
      </w:pPr>
      <w:r w:rsidRPr="002535A7">
        <w:rPr>
          <w:rFonts w:ascii="Times New Roman" w:hAnsi="Times New Roman" w:cs="Times New Roman"/>
          <w:sz w:val="28"/>
          <w:szCs w:val="28"/>
        </w:rPr>
        <w:t>от 27.05.2020 № 886-МО</w:t>
      </w:r>
    </w:p>
    <w:p w:rsidR="00AE28D0" w:rsidRPr="00D97F5F" w:rsidRDefault="00AE28D0" w:rsidP="00AE28D0">
      <w:pPr>
        <w:spacing w:after="0" w:line="240" w:lineRule="auto"/>
        <w:rPr>
          <w:rFonts w:ascii="Times New Roman" w:hAnsi="Times New Roman" w:cs="Times New Roman"/>
          <w:sz w:val="27"/>
          <w:szCs w:val="27"/>
        </w:rPr>
      </w:pPr>
    </w:p>
    <w:p w:rsidR="00916272" w:rsidRPr="00D97F5F" w:rsidRDefault="00916272" w:rsidP="00AE28D0">
      <w:pPr>
        <w:spacing w:after="0" w:line="240" w:lineRule="auto"/>
        <w:rPr>
          <w:rFonts w:ascii="Times New Roman" w:hAnsi="Times New Roman" w:cs="Times New Roman"/>
          <w:sz w:val="27"/>
          <w:szCs w:val="27"/>
        </w:rPr>
      </w:pPr>
    </w:p>
    <w:p w:rsidR="009473AA" w:rsidRPr="00916272" w:rsidRDefault="00AE28D0" w:rsidP="009473AA">
      <w:pPr>
        <w:spacing w:after="0" w:line="240" w:lineRule="auto"/>
        <w:ind w:firstLine="709"/>
        <w:jc w:val="both"/>
        <w:rPr>
          <w:rFonts w:ascii="Times New Roman" w:hAnsi="Times New Roman" w:cs="Times New Roman"/>
          <w:sz w:val="28"/>
          <w:szCs w:val="28"/>
        </w:rPr>
      </w:pPr>
      <w:r w:rsidRPr="00916272">
        <w:rPr>
          <w:rFonts w:ascii="Times New Roman" w:hAnsi="Times New Roman" w:cs="Times New Roman"/>
          <w:sz w:val="28"/>
          <w:szCs w:val="28"/>
        </w:rPr>
        <w:t>В соответствии с Трудовым кодексом Российской Федерации, Федеральным законом от 06 октября 2003</w:t>
      </w:r>
      <w:r w:rsidR="00CD0888" w:rsidRPr="00916272">
        <w:rPr>
          <w:rFonts w:ascii="Times New Roman" w:hAnsi="Times New Roman" w:cs="Times New Roman"/>
          <w:sz w:val="28"/>
          <w:szCs w:val="28"/>
        </w:rPr>
        <w:t xml:space="preserve"> года</w:t>
      </w:r>
      <w:r w:rsidRPr="00916272">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муниципального образования «Копейский городской округ»</w:t>
      </w:r>
      <w:r w:rsidR="009473AA" w:rsidRPr="00916272">
        <w:rPr>
          <w:rFonts w:ascii="Times New Roman" w:hAnsi="Times New Roman" w:cs="Times New Roman"/>
          <w:sz w:val="28"/>
          <w:szCs w:val="28"/>
        </w:rPr>
        <w:t xml:space="preserve">, </w:t>
      </w:r>
      <w:r w:rsidR="004837E9">
        <w:rPr>
          <w:rFonts w:ascii="Times New Roman" w:hAnsi="Times New Roman" w:cs="Times New Roman"/>
          <w:sz w:val="28"/>
          <w:szCs w:val="28"/>
        </w:rPr>
        <w:t>решениями Собрания депутатов Копейского городского округа</w:t>
      </w:r>
      <w:r w:rsidR="00745BDE">
        <w:rPr>
          <w:rFonts w:ascii="Times New Roman" w:hAnsi="Times New Roman" w:cs="Times New Roman"/>
          <w:sz w:val="28"/>
          <w:szCs w:val="28"/>
        </w:rPr>
        <w:t xml:space="preserve"> </w:t>
      </w:r>
      <w:r w:rsidR="004837E9">
        <w:rPr>
          <w:rFonts w:ascii="Times New Roman" w:hAnsi="Times New Roman" w:cs="Times New Roman"/>
          <w:sz w:val="28"/>
          <w:szCs w:val="28"/>
        </w:rPr>
        <w:t>от 26.02.2014 № 862-МО «</w:t>
      </w:r>
      <w:r w:rsidR="004837E9" w:rsidRPr="004837E9">
        <w:rPr>
          <w:rFonts w:ascii="Times New Roman" w:hAnsi="Times New Roman" w:cs="Times New Roman"/>
          <w:sz w:val="28"/>
          <w:szCs w:val="28"/>
        </w:rPr>
        <w:t>Об утверждении Положения о бюджетном процессе в Копейском городском округе</w:t>
      </w:r>
      <w:r w:rsidR="004837E9">
        <w:rPr>
          <w:rFonts w:ascii="Times New Roman" w:hAnsi="Times New Roman" w:cs="Times New Roman"/>
          <w:sz w:val="28"/>
          <w:szCs w:val="28"/>
        </w:rPr>
        <w:t xml:space="preserve">», </w:t>
      </w:r>
      <w:bookmarkStart w:id="0" w:name="_GoBack"/>
      <w:bookmarkEnd w:id="0"/>
      <w:r w:rsidR="00DC2FEE">
        <w:rPr>
          <w:rFonts w:ascii="Times New Roman" w:hAnsi="Times New Roman" w:cs="Times New Roman"/>
          <w:sz w:val="28"/>
          <w:szCs w:val="28"/>
        </w:rPr>
        <w:t>от 2</w:t>
      </w:r>
      <w:r w:rsidR="00DC2FEE" w:rsidRPr="00DC2FEE">
        <w:rPr>
          <w:rFonts w:ascii="Times New Roman" w:hAnsi="Times New Roman" w:cs="Times New Roman"/>
          <w:sz w:val="28"/>
          <w:szCs w:val="28"/>
        </w:rPr>
        <w:t>9</w:t>
      </w:r>
      <w:r w:rsidR="00DC2FEE">
        <w:rPr>
          <w:rFonts w:ascii="Times New Roman" w:hAnsi="Times New Roman" w:cs="Times New Roman"/>
          <w:sz w:val="28"/>
          <w:szCs w:val="28"/>
        </w:rPr>
        <w:t>.</w:t>
      </w:r>
      <w:r w:rsidR="00DC2FEE" w:rsidRPr="00DC2FEE">
        <w:rPr>
          <w:rFonts w:ascii="Times New Roman" w:hAnsi="Times New Roman" w:cs="Times New Roman"/>
          <w:sz w:val="28"/>
          <w:szCs w:val="28"/>
        </w:rPr>
        <w:t>10</w:t>
      </w:r>
      <w:r w:rsidR="00DC2FEE">
        <w:rPr>
          <w:rFonts w:ascii="Times New Roman" w:hAnsi="Times New Roman" w:cs="Times New Roman"/>
          <w:sz w:val="28"/>
          <w:szCs w:val="28"/>
        </w:rPr>
        <w:t>.2014№ 981</w:t>
      </w:r>
      <w:r w:rsidR="00CD0888" w:rsidRPr="00916272">
        <w:rPr>
          <w:rFonts w:ascii="Times New Roman" w:hAnsi="Times New Roman" w:cs="Times New Roman"/>
          <w:sz w:val="28"/>
          <w:szCs w:val="28"/>
        </w:rPr>
        <w:t>-МО</w:t>
      </w:r>
      <w:r w:rsidR="00853451" w:rsidRPr="00853451">
        <w:rPr>
          <w:rFonts w:ascii="Times New Roman" w:hAnsi="Times New Roman" w:cs="Times New Roman"/>
          <w:sz w:val="28"/>
          <w:szCs w:val="28"/>
        </w:rPr>
        <w:t>«Об оплате труда муниципальных бюджетных, автономных и казенных учреждений Копейского городского округа»</w:t>
      </w:r>
      <w:r w:rsidR="00BC350E" w:rsidRPr="00916272">
        <w:rPr>
          <w:rFonts w:ascii="Times New Roman" w:hAnsi="Times New Roman" w:cs="Times New Roman"/>
          <w:sz w:val="28"/>
          <w:szCs w:val="28"/>
        </w:rPr>
        <w:t xml:space="preserve">Собрание депутатов Копейского городского округа </w:t>
      </w:r>
    </w:p>
    <w:p w:rsidR="00AE28D0" w:rsidRPr="00916272" w:rsidRDefault="00AE28D0" w:rsidP="00AE28D0">
      <w:pPr>
        <w:spacing w:after="0" w:line="240" w:lineRule="auto"/>
        <w:rPr>
          <w:rFonts w:ascii="Times New Roman" w:hAnsi="Times New Roman" w:cs="Times New Roman"/>
          <w:sz w:val="28"/>
          <w:szCs w:val="28"/>
        </w:rPr>
      </w:pPr>
      <w:r w:rsidRPr="00916272">
        <w:rPr>
          <w:rFonts w:ascii="Times New Roman" w:hAnsi="Times New Roman" w:cs="Times New Roman"/>
          <w:sz w:val="28"/>
          <w:szCs w:val="28"/>
        </w:rPr>
        <w:t>РЕШАЕТ:</w:t>
      </w:r>
    </w:p>
    <w:p w:rsidR="00E15F2D" w:rsidRPr="00916272" w:rsidRDefault="00AE28D0" w:rsidP="00E15F2D">
      <w:pPr>
        <w:spacing w:after="0" w:line="240" w:lineRule="auto"/>
        <w:ind w:firstLine="709"/>
        <w:jc w:val="both"/>
        <w:rPr>
          <w:rFonts w:ascii="Times New Roman" w:hAnsi="Times New Roman" w:cs="Times New Roman"/>
          <w:sz w:val="28"/>
          <w:szCs w:val="28"/>
        </w:rPr>
      </w:pPr>
      <w:r w:rsidRPr="00916272">
        <w:rPr>
          <w:rFonts w:ascii="Times New Roman" w:hAnsi="Times New Roman" w:cs="Times New Roman"/>
          <w:sz w:val="28"/>
          <w:szCs w:val="28"/>
        </w:rPr>
        <w:t>1. Внести в Положение «Об оплате труда р</w:t>
      </w:r>
      <w:r w:rsidR="00FA1899" w:rsidRPr="00916272">
        <w:rPr>
          <w:rFonts w:ascii="Times New Roman" w:hAnsi="Times New Roman" w:cs="Times New Roman"/>
          <w:sz w:val="28"/>
          <w:szCs w:val="28"/>
        </w:rPr>
        <w:t>аботников муниципальных образовательных организаций, подведомственных управлению образования администрации Копейского городского округа</w:t>
      </w:r>
      <w:r w:rsidR="0019723B" w:rsidRPr="00916272">
        <w:rPr>
          <w:rFonts w:ascii="Times New Roman" w:hAnsi="Times New Roman" w:cs="Times New Roman"/>
          <w:sz w:val="28"/>
          <w:szCs w:val="28"/>
        </w:rPr>
        <w:t>»</w:t>
      </w:r>
      <w:r w:rsidR="00C5183D" w:rsidRPr="00916272">
        <w:rPr>
          <w:rFonts w:ascii="Times New Roman" w:hAnsi="Times New Roman" w:cs="Times New Roman"/>
          <w:sz w:val="28"/>
          <w:szCs w:val="28"/>
        </w:rPr>
        <w:t xml:space="preserve">, </w:t>
      </w:r>
      <w:r w:rsidR="00E838C5" w:rsidRPr="00916272">
        <w:rPr>
          <w:rFonts w:ascii="Times New Roman" w:hAnsi="Times New Roman" w:cs="Times New Roman"/>
          <w:sz w:val="28"/>
          <w:szCs w:val="28"/>
        </w:rPr>
        <w:t xml:space="preserve">утвержденное решением Собрания депутатов Копейского городского округа </w:t>
      </w:r>
      <w:r w:rsidR="0019723B" w:rsidRPr="00916272">
        <w:rPr>
          <w:rFonts w:ascii="Times New Roman" w:hAnsi="Times New Roman" w:cs="Times New Roman"/>
          <w:sz w:val="28"/>
          <w:szCs w:val="28"/>
        </w:rPr>
        <w:t xml:space="preserve">от </w:t>
      </w:r>
      <w:r w:rsidR="00DF165A" w:rsidRPr="00916272">
        <w:rPr>
          <w:rFonts w:ascii="Times New Roman" w:hAnsi="Times New Roman" w:cs="Times New Roman"/>
          <w:sz w:val="28"/>
          <w:szCs w:val="28"/>
        </w:rPr>
        <w:t>27.05.2020 № 886</w:t>
      </w:r>
      <w:r w:rsidR="00E838C5" w:rsidRPr="00916272">
        <w:rPr>
          <w:rFonts w:ascii="Times New Roman" w:hAnsi="Times New Roman" w:cs="Times New Roman"/>
          <w:sz w:val="28"/>
          <w:szCs w:val="28"/>
        </w:rPr>
        <w:t xml:space="preserve">-МО </w:t>
      </w:r>
      <w:r w:rsidR="006C30A4">
        <w:rPr>
          <w:rFonts w:ascii="Times New Roman" w:hAnsi="Times New Roman" w:cs="Times New Roman"/>
          <w:sz w:val="28"/>
          <w:szCs w:val="28"/>
        </w:rPr>
        <w:t xml:space="preserve">(далее – Положение) </w:t>
      </w:r>
      <w:r w:rsidR="00E838C5" w:rsidRPr="00916272">
        <w:rPr>
          <w:rFonts w:ascii="Times New Roman" w:hAnsi="Times New Roman" w:cs="Times New Roman"/>
          <w:sz w:val="28"/>
          <w:szCs w:val="28"/>
        </w:rPr>
        <w:t>следующие изменения:</w:t>
      </w:r>
    </w:p>
    <w:p w:rsidR="00E15F2D" w:rsidRPr="00861A2C" w:rsidRDefault="00B76A60" w:rsidP="00E15F2D">
      <w:pPr>
        <w:spacing w:after="0" w:line="240" w:lineRule="auto"/>
        <w:ind w:firstLine="709"/>
        <w:jc w:val="both"/>
        <w:rPr>
          <w:rFonts w:ascii="Times New Roman" w:hAnsi="Times New Roman" w:cs="Times New Roman"/>
          <w:sz w:val="28"/>
          <w:szCs w:val="28"/>
        </w:rPr>
      </w:pPr>
      <w:r w:rsidRPr="00861A2C">
        <w:rPr>
          <w:rFonts w:ascii="Times New Roman" w:hAnsi="Times New Roman" w:cs="Times New Roman"/>
          <w:sz w:val="28"/>
          <w:szCs w:val="28"/>
        </w:rPr>
        <w:t xml:space="preserve">1) пункт </w:t>
      </w:r>
      <w:r w:rsidR="00DD4589">
        <w:rPr>
          <w:rFonts w:ascii="Times New Roman" w:hAnsi="Times New Roman" w:cs="Times New Roman"/>
          <w:sz w:val="28"/>
          <w:szCs w:val="28"/>
        </w:rPr>
        <w:t>3</w:t>
      </w:r>
      <w:r w:rsidR="002535A7" w:rsidRPr="00861A2C">
        <w:rPr>
          <w:rFonts w:ascii="Times New Roman" w:hAnsi="Times New Roman" w:cs="Times New Roman"/>
          <w:sz w:val="28"/>
          <w:szCs w:val="28"/>
        </w:rPr>
        <w:t>8</w:t>
      </w:r>
      <w:r w:rsidR="00337B90" w:rsidRPr="00861A2C">
        <w:rPr>
          <w:rFonts w:ascii="Times New Roman" w:hAnsi="Times New Roman" w:cs="Times New Roman"/>
          <w:sz w:val="28"/>
          <w:szCs w:val="28"/>
        </w:rPr>
        <w:t xml:space="preserve"> раздела </w:t>
      </w:r>
      <w:r w:rsidR="002535A7" w:rsidRPr="00861A2C">
        <w:rPr>
          <w:rFonts w:ascii="Times New Roman" w:hAnsi="Times New Roman" w:cs="Times New Roman"/>
          <w:sz w:val="28"/>
          <w:szCs w:val="28"/>
          <w:lang w:val="en-US"/>
        </w:rPr>
        <w:t>V</w:t>
      </w:r>
      <w:r w:rsidR="00E46E6E" w:rsidRPr="00861A2C">
        <w:rPr>
          <w:rFonts w:ascii="Times New Roman" w:hAnsi="Times New Roman" w:cs="Times New Roman"/>
          <w:sz w:val="28"/>
          <w:szCs w:val="28"/>
          <w:lang w:val="en-US"/>
        </w:rPr>
        <w:t>II</w:t>
      </w:r>
      <w:r w:rsidR="00E46E6E" w:rsidRPr="00861A2C">
        <w:rPr>
          <w:rFonts w:ascii="Times New Roman" w:hAnsi="Times New Roman" w:cs="Times New Roman"/>
          <w:sz w:val="28"/>
          <w:szCs w:val="28"/>
        </w:rPr>
        <w:t xml:space="preserve"> Положения</w:t>
      </w:r>
      <w:r w:rsidR="005C7D07" w:rsidRPr="00861A2C">
        <w:rPr>
          <w:rFonts w:ascii="Times New Roman" w:hAnsi="Times New Roman" w:cs="Times New Roman"/>
          <w:sz w:val="28"/>
          <w:szCs w:val="28"/>
        </w:rPr>
        <w:t xml:space="preserve"> дополнить абзацем следующего содержания</w:t>
      </w:r>
      <w:r w:rsidRPr="00861A2C">
        <w:rPr>
          <w:rFonts w:ascii="Times New Roman" w:hAnsi="Times New Roman" w:cs="Times New Roman"/>
          <w:sz w:val="28"/>
          <w:szCs w:val="28"/>
        </w:rPr>
        <w:t>:</w:t>
      </w:r>
    </w:p>
    <w:p w:rsidR="00E15F2D" w:rsidRPr="00523587" w:rsidRDefault="00861A2C" w:rsidP="00E15F2D">
      <w:pPr>
        <w:spacing w:after="0" w:line="240" w:lineRule="auto"/>
        <w:ind w:firstLine="709"/>
        <w:jc w:val="both"/>
        <w:rPr>
          <w:rFonts w:ascii="Times New Roman" w:hAnsi="Times New Roman" w:cs="Times New Roman"/>
          <w:sz w:val="28"/>
          <w:szCs w:val="28"/>
        </w:rPr>
      </w:pPr>
      <w:r w:rsidRPr="00861A2C">
        <w:rPr>
          <w:rFonts w:ascii="Times New Roman" w:hAnsi="Times New Roman" w:cs="Times New Roman"/>
          <w:sz w:val="28"/>
          <w:szCs w:val="28"/>
        </w:rPr>
        <w:t xml:space="preserve">«В стаж работы педагогических работников включаются периоды работы на </w:t>
      </w:r>
      <w:r w:rsidRPr="00523587">
        <w:rPr>
          <w:rFonts w:ascii="Times New Roman" w:hAnsi="Times New Roman" w:cs="Times New Roman"/>
          <w:sz w:val="28"/>
          <w:szCs w:val="28"/>
        </w:rPr>
        <w:t>педагогических должностях, утвержденных Единым квалификационным справочником</w:t>
      </w:r>
      <w:r w:rsidR="006C30A4" w:rsidRPr="00523587">
        <w:rPr>
          <w:rFonts w:ascii="Times New Roman" w:hAnsi="Times New Roman" w:cs="Times New Roman"/>
          <w:sz w:val="28"/>
          <w:szCs w:val="28"/>
        </w:rPr>
        <w:t>.</w:t>
      </w:r>
      <w:r w:rsidR="005C7D07" w:rsidRPr="00523587">
        <w:rPr>
          <w:rFonts w:ascii="Times New Roman" w:hAnsi="Times New Roman" w:cs="Times New Roman"/>
          <w:sz w:val="28"/>
          <w:szCs w:val="28"/>
        </w:rPr>
        <w:t>»;</w:t>
      </w:r>
    </w:p>
    <w:p w:rsidR="009E779F" w:rsidRPr="00523587" w:rsidRDefault="0056748A" w:rsidP="00916272">
      <w:pPr>
        <w:spacing w:after="0" w:line="240" w:lineRule="auto"/>
        <w:ind w:firstLine="709"/>
        <w:jc w:val="both"/>
        <w:rPr>
          <w:rFonts w:ascii="Times New Roman" w:hAnsi="Times New Roman" w:cs="Times New Roman"/>
          <w:sz w:val="28"/>
          <w:szCs w:val="28"/>
        </w:rPr>
      </w:pPr>
      <w:r w:rsidRPr="00523587">
        <w:rPr>
          <w:rFonts w:ascii="Times New Roman" w:hAnsi="Times New Roman" w:cs="Times New Roman"/>
          <w:sz w:val="28"/>
          <w:szCs w:val="28"/>
        </w:rPr>
        <w:t xml:space="preserve">2) </w:t>
      </w:r>
      <w:r w:rsidR="00916272" w:rsidRPr="00523587">
        <w:rPr>
          <w:rFonts w:ascii="Times New Roman" w:hAnsi="Times New Roman" w:cs="Times New Roman"/>
          <w:sz w:val="28"/>
          <w:szCs w:val="28"/>
        </w:rPr>
        <w:t>приложени</w:t>
      </w:r>
      <w:r w:rsidR="00523587" w:rsidRPr="00523587">
        <w:rPr>
          <w:rFonts w:ascii="Times New Roman" w:hAnsi="Times New Roman" w:cs="Times New Roman"/>
          <w:sz w:val="28"/>
          <w:szCs w:val="28"/>
        </w:rPr>
        <w:t>я</w:t>
      </w:r>
      <w:r w:rsidR="003962D6">
        <w:rPr>
          <w:rFonts w:ascii="Times New Roman" w:hAnsi="Times New Roman" w:cs="Times New Roman"/>
          <w:sz w:val="28"/>
          <w:szCs w:val="28"/>
        </w:rPr>
        <w:t xml:space="preserve">8, </w:t>
      </w:r>
      <w:r w:rsidR="00523587" w:rsidRPr="00523587">
        <w:rPr>
          <w:rFonts w:ascii="Times New Roman" w:hAnsi="Times New Roman" w:cs="Times New Roman"/>
          <w:sz w:val="28"/>
          <w:szCs w:val="28"/>
        </w:rPr>
        <w:t>12-20, 22</w:t>
      </w:r>
      <w:r w:rsidR="00916272" w:rsidRPr="00523587">
        <w:rPr>
          <w:rFonts w:ascii="Times New Roman" w:hAnsi="Times New Roman" w:cs="Times New Roman"/>
          <w:sz w:val="28"/>
          <w:szCs w:val="28"/>
        </w:rPr>
        <w:t xml:space="preserve"> к Положению читать в новой редакции (прилагается).</w:t>
      </w:r>
    </w:p>
    <w:p w:rsidR="00AE28D0" w:rsidRPr="00916272" w:rsidRDefault="00AE28D0" w:rsidP="000D661F">
      <w:pPr>
        <w:spacing w:after="0" w:line="240" w:lineRule="auto"/>
        <w:ind w:firstLine="708"/>
        <w:jc w:val="both"/>
        <w:rPr>
          <w:rFonts w:ascii="Times New Roman" w:hAnsi="Times New Roman" w:cs="Times New Roman"/>
          <w:sz w:val="28"/>
          <w:szCs w:val="28"/>
        </w:rPr>
      </w:pPr>
      <w:r w:rsidRPr="00523587">
        <w:rPr>
          <w:rFonts w:ascii="Times New Roman" w:hAnsi="Times New Roman" w:cs="Times New Roman"/>
          <w:sz w:val="28"/>
          <w:szCs w:val="28"/>
        </w:rPr>
        <w:t xml:space="preserve">2. Настоящее решение подлежит </w:t>
      </w:r>
      <w:r w:rsidR="008D692C" w:rsidRPr="00523587">
        <w:rPr>
          <w:rFonts w:ascii="Times New Roman" w:hAnsi="Times New Roman" w:cs="Times New Roman"/>
          <w:sz w:val="28"/>
          <w:szCs w:val="28"/>
        </w:rPr>
        <w:t>опубликованию</w:t>
      </w:r>
      <w:r w:rsidRPr="00523587">
        <w:rPr>
          <w:rFonts w:ascii="Times New Roman" w:hAnsi="Times New Roman" w:cs="Times New Roman"/>
          <w:sz w:val="28"/>
          <w:szCs w:val="28"/>
        </w:rPr>
        <w:t xml:space="preserve"> в газете «Копейский рабочий» и размещению </w:t>
      </w:r>
      <w:r w:rsidRPr="00916272">
        <w:rPr>
          <w:rFonts w:ascii="Times New Roman" w:hAnsi="Times New Roman" w:cs="Times New Roman"/>
          <w:sz w:val="28"/>
          <w:szCs w:val="28"/>
        </w:rPr>
        <w:t>на официальном Интернет-сайте Собрания депутатов Копейского городского округа.</w:t>
      </w:r>
    </w:p>
    <w:p w:rsidR="00AE28D0" w:rsidRPr="00916272" w:rsidRDefault="00AE28D0" w:rsidP="00AE28D0">
      <w:pPr>
        <w:spacing w:after="0" w:line="240" w:lineRule="auto"/>
        <w:ind w:firstLine="709"/>
        <w:jc w:val="both"/>
        <w:rPr>
          <w:rFonts w:ascii="Times New Roman" w:hAnsi="Times New Roman" w:cs="Times New Roman"/>
          <w:sz w:val="28"/>
          <w:szCs w:val="28"/>
        </w:rPr>
      </w:pPr>
      <w:r w:rsidRPr="00916272">
        <w:rPr>
          <w:rFonts w:ascii="Times New Roman" w:hAnsi="Times New Roman" w:cs="Times New Roman"/>
          <w:sz w:val="28"/>
          <w:szCs w:val="28"/>
        </w:rPr>
        <w:lastRenderedPageBreak/>
        <w:t>3. Настоящее решение вступает в силу с момента</w:t>
      </w:r>
      <w:r w:rsidR="00916272" w:rsidRPr="00916272">
        <w:rPr>
          <w:rFonts w:ascii="Times New Roman" w:hAnsi="Times New Roman" w:cs="Times New Roman"/>
          <w:sz w:val="28"/>
          <w:szCs w:val="28"/>
        </w:rPr>
        <w:t xml:space="preserve"> его официального опубликования в газете «Копейский рабочий».</w:t>
      </w:r>
    </w:p>
    <w:p w:rsidR="00AE28D0" w:rsidRPr="00916272" w:rsidRDefault="00AE28D0" w:rsidP="00AE28D0">
      <w:pPr>
        <w:spacing w:after="0" w:line="240" w:lineRule="auto"/>
        <w:ind w:firstLine="709"/>
        <w:jc w:val="both"/>
        <w:rPr>
          <w:rFonts w:ascii="Times New Roman" w:hAnsi="Times New Roman" w:cs="Times New Roman"/>
          <w:sz w:val="28"/>
          <w:szCs w:val="28"/>
        </w:rPr>
      </w:pPr>
      <w:r w:rsidRPr="00916272">
        <w:rPr>
          <w:rFonts w:ascii="Times New Roman" w:hAnsi="Times New Roman" w:cs="Times New Roman"/>
          <w:sz w:val="28"/>
          <w:szCs w:val="28"/>
        </w:rPr>
        <w:t>4. Контроль исполнения настоящего решения возложить на постоянную комиссию</w:t>
      </w:r>
      <w:r w:rsidR="00E46E6E" w:rsidRPr="00916272">
        <w:rPr>
          <w:rFonts w:ascii="Times New Roman" w:hAnsi="Times New Roman" w:cs="Times New Roman"/>
          <w:sz w:val="28"/>
          <w:szCs w:val="28"/>
        </w:rPr>
        <w:t xml:space="preserve"> Собрания депутатов Копейского городского округа по экономической, бюджетной и налоговой политике.</w:t>
      </w:r>
    </w:p>
    <w:p w:rsidR="00C82B04" w:rsidRPr="00916272" w:rsidRDefault="00C82B04" w:rsidP="00AE28D0">
      <w:pPr>
        <w:spacing w:after="0" w:line="240" w:lineRule="auto"/>
        <w:ind w:firstLine="709"/>
        <w:jc w:val="both"/>
        <w:rPr>
          <w:rFonts w:ascii="Times New Roman" w:hAnsi="Times New Roman" w:cs="Times New Roman"/>
          <w:sz w:val="28"/>
          <w:szCs w:val="28"/>
        </w:rPr>
      </w:pPr>
    </w:p>
    <w:p w:rsidR="00C82B04" w:rsidRPr="00916272" w:rsidRDefault="00C82B04" w:rsidP="00AE28D0">
      <w:pPr>
        <w:spacing w:after="0" w:line="240" w:lineRule="auto"/>
        <w:ind w:firstLine="709"/>
        <w:jc w:val="both"/>
        <w:rPr>
          <w:rFonts w:ascii="Times New Roman" w:hAnsi="Times New Roman" w:cs="Times New Roman"/>
          <w:sz w:val="28"/>
          <w:szCs w:val="28"/>
        </w:rPr>
      </w:pPr>
    </w:p>
    <w:p w:rsidR="00D97F5F" w:rsidRPr="00916272" w:rsidRDefault="00D97F5F" w:rsidP="00E15F2D">
      <w:pPr>
        <w:spacing w:after="0" w:line="240" w:lineRule="auto"/>
        <w:jc w:val="both"/>
        <w:rPr>
          <w:rFonts w:ascii="Times New Roman" w:hAnsi="Times New Roman" w:cs="Times New Roman"/>
          <w:sz w:val="28"/>
          <w:szCs w:val="28"/>
        </w:rPr>
      </w:pPr>
    </w:p>
    <w:tbl>
      <w:tblPr>
        <w:tblW w:w="0" w:type="auto"/>
        <w:tblLook w:val="04A0"/>
      </w:tblPr>
      <w:tblGrid>
        <w:gridCol w:w="4927"/>
        <w:gridCol w:w="4927"/>
      </w:tblGrid>
      <w:tr w:rsidR="00E15F2D" w:rsidRPr="00916272" w:rsidTr="00756DED">
        <w:tc>
          <w:tcPr>
            <w:tcW w:w="4927" w:type="dxa"/>
            <w:shd w:val="clear" w:color="auto" w:fill="auto"/>
          </w:tcPr>
          <w:p w:rsidR="00E15F2D" w:rsidRPr="00916272" w:rsidRDefault="00E15F2D" w:rsidP="00E15F2D">
            <w:pPr>
              <w:spacing w:after="0" w:line="240" w:lineRule="auto"/>
              <w:ind w:left="-105"/>
              <w:jc w:val="both"/>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Председатель Собрания депутатов</w:t>
            </w:r>
          </w:p>
          <w:p w:rsidR="00E15F2D" w:rsidRPr="00916272" w:rsidRDefault="00E15F2D" w:rsidP="00A125D6">
            <w:pPr>
              <w:spacing w:after="0" w:line="240" w:lineRule="auto"/>
              <w:ind w:left="-105"/>
              <w:jc w:val="both"/>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Копейского городского округа</w:t>
            </w:r>
          </w:p>
          <w:p w:rsidR="00E15F2D" w:rsidRPr="00916272" w:rsidRDefault="00E46E6E" w:rsidP="00E46E6E">
            <w:pPr>
              <w:spacing w:after="0" w:line="240" w:lineRule="auto"/>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Е.К. Гиске</w:t>
            </w:r>
          </w:p>
        </w:tc>
        <w:tc>
          <w:tcPr>
            <w:tcW w:w="4927" w:type="dxa"/>
            <w:shd w:val="clear" w:color="auto" w:fill="auto"/>
          </w:tcPr>
          <w:p w:rsidR="00E15F2D" w:rsidRPr="00916272" w:rsidRDefault="00E15F2D" w:rsidP="00E15F2D">
            <w:pPr>
              <w:tabs>
                <w:tab w:val="left" w:pos="5850"/>
              </w:tabs>
              <w:spacing w:after="0" w:line="240" w:lineRule="auto"/>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Глава</w:t>
            </w:r>
            <w:r w:rsidR="00EB6DFE">
              <w:rPr>
                <w:rFonts w:ascii="Times New Roman" w:eastAsia="Times New Roman" w:hAnsi="Times New Roman" w:cs="Times New Roman"/>
                <w:sz w:val="28"/>
                <w:szCs w:val="28"/>
                <w:lang w:eastAsia="ar-SA"/>
              </w:rPr>
              <w:t xml:space="preserve"> Копейского </w:t>
            </w:r>
            <w:r w:rsidRPr="00916272">
              <w:rPr>
                <w:rFonts w:ascii="Times New Roman" w:eastAsia="Times New Roman" w:hAnsi="Times New Roman" w:cs="Times New Roman"/>
                <w:sz w:val="28"/>
                <w:szCs w:val="28"/>
                <w:lang w:eastAsia="ar-SA"/>
              </w:rPr>
              <w:t xml:space="preserve">городского </w:t>
            </w:r>
          </w:p>
          <w:p w:rsidR="00E15F2D" w:rsidRPr="00916272" w:rsidRDefault="00E46E6E" w:rsidP="00E15F2D">
            <w:pPr>
              <w:tabs>
                <w:tab w:val="left" w:pos="9356"/>
              </w:tabs>
              <w:spacing w:after="0" w:line="240" w:lineRule="auto"/>
              <w:ind w:right="142"/>
              <w:jc w:val="both"/>
              <w:rPr>
                <w:rFonts w:ascii="Times New Roman" w:eastAsia="Times New Roman" w:hAnsi="Times New Roman" w:cs="Times New Roman"/>
                <w:sz w:val="28"/>
                <w:szCs w:val="28"/>
                <w:lang w:eastAsia="ar-SA"/>
              </w:rPr>
            </w:pPr>
            <w:r w:rsidRPr="00916272">
              <w:rPr>
                <w:rFonts w:ascii="Times New Roman" w:eastAsia="Times New Roman" w:hAnsi="Times New Roman" w:cs="Times New Roman"/>
                <w:sz w:val="28"/>
                <w:szCs w:val="28"/>
                <w:lang w:eastAsia="ar-SA"/>
              </w:rPr>
              <w:t>округа</w:t>
            </w:r>
          </w:p>
          <w:p w:rsidR="00E15F2D" w:rsidRPr="00916272" w:rsidRDefault="00916272" w:rsidP="00E46E6E">
            <w:pPr>
              <w:tabs>
                <w:tab w:val="center" w:pos="2653"/>
                <w:tab w:val="right" w:pos="4598"/>
                <w:tab w:val="left" w:pos="7590"/>
              </w:tabs>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ar-SA"/>
              </w:rPr>
              <w:tab/>
            </w:r>
            <w:r w:rsidR="00E46E6E" w:rsidRPr="00916272">
              <w:rPr>
                <w:rFonts w:ascii="Times New Roman" w:eastAsia="Times New Roman" w:hAnsi="Times New Roman" w:cs="Times New Roman"/>
                <w:sz w:val="28"/>
                <w:szCs w:val="28"/>
                <w:lang w:eastAsia="ar-SA"/>
              </w:rPr>
              <w:t>А.М. Фалейчик</w:t>
            </w:r>
            <w:r w:rsidR="00E46E6E" w:rsidRPr="00916272">
              <w:rPr>
                <w:rFonts w:ascii="Times New Roman" w:eastAsia="Times New Roman" w:hAnsi="Times New Roman" w:cs="Times New Roman"/>
                <w:sz w:val="28"/>
                <w:szCs w:val="28"/>
                <w:lang w:eastAsia="ar-SA"/>
              </w:rPr>
              <w:tab/>
            </w:r>
          </w:p>
        </w:tc>
      </w:tr>
    </w:tbl>
    <w:p w:rsidR="0005100A" w:rsidRDefault="0005100A" w:rsidP="00C82B04">
      <w:pPr>
        <w:rPr>
          <w:rFonts w:ascii="Times New Roman" w:hAnsi="Times New Roman" w:cs="Times New Roman"/>
          <w:sz w:val="28"/>
          <w:szCs w:val="28"/>
        </w:rPr>
      </w:pPr>
    </w:p>
    <w:p w:rsidR="00381A5A" w:rsidRDefault="00381A5A" w:rsidP="00C82B04">
      <w:pPr>
        <w:rPr>
          <w:rFonts w:ascii="Times New Roman" w:hAnsi="Times New Roman" w:cs="Times New Roman"/>
          <w:sz w:val="28"/>
          <w:szCs w:val="28"/>
        </w:rPr>
      </w:pPr>
    </w:p>
    <w:p w:rsidR="00381A5A" w:rsidRDefault="00381A5A" w:rsidP="00C82B04">
      <w:pPr>
        <w:rPr>
          <w:rFonts w:ascii="Times New Roman" w:hAnsi="Times New Roman" w:cs="Times New Roman"/>
          <w:sz w:val="28"/>
          <w:szCs w:val="28"/>
        </w:rPr>
      </w:pPr>
    </w:p>
    <w:p w:rsidR="00381A5A" w:rsidRDefault="00381A5A"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pPr>
    </w:p>
    <w:p w:rsidR="003F34A3" w:rsidRDefault="003F34A3" w:rsidP="00C82B04">
      <w:pPr>
        <w:rPr>
          <w:rFonts w:ascii="Times New Roman" w:hAnsi="Times New Roman" w:cs="Times New Roman"/>
          <w:sz w:val="28"/>
          <w:szCs w:val="28"/>
        </w:rPr>
        <w:sectPr w:rsidR="003F34A3" w:rsidSect="00EB6DFE">
          <w:headerReference w:type="default" r:id="rId9"/>
          <w:pgSz w:w="11906" w:h="16838"/>
          <w:pgMar w:top="1134" w:right="567" w:bottom="1134" w:left="1701" w:header="709" w:footer="709" w:gutter="0"/>
          <w:cols w:space="708"/>
          <w:titlePg/>
          <w:docGrid w:linePitch="360"/>
        </w:sectPr>
      </w:pPr>
    </w:p>
    <w:p w:rsidR="003F34A3" w:rsidRDefault="003F34A3" w:rsidP="003F34A3">
      <w:pPr>
        <w:tabs>
          <w:tab w:val="left" w:pos="7410"/>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8</w:t>
      </w:r>
    </w:p>
    <w:p w:rsidR="003F34A3" w:rsidRDefault="003F34A3" w:rsidP="003F34A3">
      <w:pPr>
        <w:tabs>
          <w:tab w:val="left" w:pos="7410"/>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к Положению</w:t>
      </w:r>
    </w:p>
    <w:p w:rsidR="003F34A3" w:rsidRDefault="003F34A3" w:rsidP="003F34A3">
      <w:pPr>
        <w:tabs>
          <w:tab w:val="left" w:pos="4962"/>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(в редакции решения Собрания депутатов</w:t>
      </w:r>
    </w:p>
    <w:p w:rsidR="003F34A3" w:rsidRDefault="003F34A3" w:rsidP="003F34A3">
      <w:pPr>
        <w:tabs>
          <w:tab w:val="left" w:pos="4962"/>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Копейского городского округа</w:t>
      </w:r>
    </w:p>
    <w:p w:rsidR="003F34A3" w:rsidRDefault="003F34A3" w:rsidP="003F34A3">
      <w:pPr>
        <w:tabs>
          <w:tab w:val="left" w:pos="5685"/>
        </w:tabs>
        <w:spacing w:after="0" w:line="240" w:lineRule="auto"/>
        <w:ind w:left="4253"/>
        <w:jc w:val="center"/>
        <w:rPr>
          <w:rFonts w:ascii="Times New Roman" w:hAnsi="Times New Roman" w:cs="Times New Roman"/>
          <w:sz w:val="28"/>
          <w:szCs w:val="28"/>
        </w:rPr>
      </w:pPr>
      <w:r>
        <w:rPr>
          <w:rFonts w:ascii="Times New Roman" w:hAnsi="Times New Roman" w:cs="Times New Roman"/>
          <w:sz w:val="28"/>
          <w:szCs w:val="28"/>
        </w:rPr>
        <w:t>от 30.06.2021 №222-МО)</w:t>
      </w:r>
    </w:p>
    <w:p w:rsidR="003F34A3" w:rsidRPr="00621B93" w:rsidRDefault="003F34A3" w:rsidP="003F34A3">
      <w:pPr>
        <w:spacing w:after="0" w:line="240" w:lineRule="auto"/>
        <w:rPr>
          <w:rFonts w:ascii="Times New Roman" w:eastAsia="Calibri" w:hAnsi="Times New Roman" w:cs="Times New Roman"/>
          <w:sz w:val="26"/>
          <w:szCs w:val="26"/>
        </w:rPr>
      </w:pPr>
    </w:p>
    <w:p w:rsidR="003F34A3" w:rsidRPr="00621B93" w:rsidRDefault="003F34A3" w:rsidP="003F34A3">
      <w:pPr>
        <w:spacing w:after="0" w:line="240" w:lineRule="auto"/>
        <w:ind w:left="4860"/>
        <w:rPr>
          <w:rFonts w:ascii="Times New Roman" w:eastAsia="Calibri" w:hAnsi="Times New Roman" w:cs="Times New Roman"/>
          <w:sz w:val="26"/>
          <w:szCs w:val="26"/>
        </w:rPr>
      </w:pPr>
    </w:p>
    <w:p w:rsidR="003F34A3" w:rsidRPr="00621B93" w:rsidRDefault="003F34A3" w:rsidP="003F34A3">
      <w:pPr>
        <w:spacing w:after="0" w:line="240" w:lineRule="auto"/>
        <w:jc w:val="center"/>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xml:space="preserve"> Перечень выплат стимулирующего характера, устанавливаемых педагогическим работникам, специалистам, служащим, учебно-вспомогательному персоналу, рабочиммуниципальных организаций, подведомственных управлению образования администрации Копейского городского округа</w:t>
      </w:r>
    </w:p>
    <w:p w:rsidR="003F34A3" w:rsidRPr="00621B93" w:rsidRDefault="003F34A3" w:rsidP="003F34A3">
      <w:pPr>
        <w:spacing w:after="0" w:line="240" w:lineRule="auto"/>
        <w:jc w:val="center"/>
        <w:rPr>
          <w:rFonts w:ascii="Times New Roman" w:eastAsia="Times New Roman" w:hAnsi="Times New Roman" w:cs="Times New Roman"/>
          <w:sz w:val="26"/>
          <w:szCs w:val="26"/>
          <w:lang w:eastAsia="ru-RU"/>
        </w:rPr>
      </w:pPr>
    </w:p>
    <w:tbl>
      <w:tblPr>
        <w:tblW w:w="992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6663"/>
        <w:gridCol w:w="2490"/>
      </w:tblGrid>
      <w:tr w:rsidR="003F34A3" w:rsidRPr="00621B93" w:rsidTr="00926F5D">
        <w:trPr>
          <w:trHeight w:val="180"/>
        </w:trPr>
        <w:tc>
          <w:tcPr>
            <w:tcW w:w="767" w:type="dxa"/>
            <w:vAlign w:val="center"/>
          </w:tcPr>
          <w:p w:rsidR="003F34A3" w:rsidRPr="00621B93" w:rsidRDefault="003F34A3" w:rsidP="00926F5D">
            <w:pPr>
              <w:snapToGrid w:val="0"/>
              <w:spacing w:after="0" w:line="240" w:lineRule="auto"/>
              <w:jc w:val="center"/>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п/п</w:t>
            </w:r>
          </w:p>
        </w:tc>
        <w:tc>
          <w:tcPr>
            <w:tcW w:w="6663" w:type="dxa"/>
            <w:vAlign w:val="center"/>
          </w:tcPr>
          <w:p w:rsidR="003F34A3" w:rsidRPr="00621B93" w:rsidRDefault="003F34A3" w:rsidP="00926F5D">
            <w:pPr>
              <w:spacing w:after="0" w:line="240" w:lineRule="auto"/>
              <w:ind w:left="-268" w:firstLine="180"/>
              <w:jc w:val="center"/>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Перечень выплат стимулирующего характера</w:t>
            </w:r>
          </w:p>
        </w:tc>
        <w:tc>
          <w:tcPr>
            <w:tcW w:w="2490" w:type="dxa"/>
          </w:tcPr>
          <w:p w:rsidR="003F34A3" w:rsidRPr="00621B93" w:rsidRDefault="003F34A3" w:rsidP="00926F5D">
            <w:pPr>
              <w:spacing w:after="0" w:line="240" w:lineRule="auto"/>
              <w:jc w:val="center"/>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Рекомендуемые размеры выплат стимулирующего характера (% от оклада (ставки заработной платы) ¹ или фиксированная сумма)</w:t>
            </w:r>
          </w:p>
        </w:tc>
      </w:tr>
      <w:tr w:rsidR="003F34A3" w:rsidRPr="00621B93" w:rsidTr="00926F5D">
        <w:trPr>
          <w:trHeight w:val="180"/>
        </w:trPr>
        <w:tc>
          <w:tcPr>
            <w:tcW w:w="9920" w:type="dxa"/>
            <w:gridSpan w:val="3"/>
          </w:tcPr>
          <w:p w:rsidR="003F34A3" w:rsidRPr="00621B93" w:rsidRDefault="003F34A3" w:rsidP="00926F5D">
            <w:pPr>
              <w:spacing w:before="120" w:after="12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 Выплаты за интенсивность и высокие результаты работы</w:t>
            </w:r>
          </w:p>
        </w:tc>
      </w:tr>
      <w:tr w:rsidR="003F34A3" w:rsidRPr="00621B93" w:rsidTr="00926F5D">
        <w:trPr>
          <w:trHeight w:val="180"/>
        </w:trPr>
        <w:tc>
          <w:tcPr>
            <w:tcW w:w="767" w:type="dxa"/>
            <w:vMerge w:val="restart"/>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napToGrid w:val="0"/>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 за участие в экспериментах, апробациях, конкурсах, проектах, мероприятиях</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100%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2) за достижение высоких результатов в конкурсах, проектах, мероприятиях</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100%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3) за работу с детьми из социально-неблагополучных семей</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20%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4) за работу в психолого-медико-педагогических консилиумах и в психолого-педагогических консилиумах</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20%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5) за работу в службе медиации (примирения)</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20%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xml:space="preserve">6) за руководство творческими группами </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20%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7) за выполнение особо важных и ответственных работ</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50%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8) за сложность выполняемых работ²</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50%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xml:space="preserve">9) за победу вконкурсе педагогов-наставников, подготовивших победителей и призеров всероссийских, областных, городских творческих, спортивных и познавательных конкурсов для детей дошкольного возраста </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5000 руб.</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10) за победу вконкурсепедагогов-наставников, подготовивших победителей и призеров международных, всероссийских, областных олимпиад школьников по общеобразовательным предметам и интеллектуальных конкурсов</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5000 руб.</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ind w:left="25" w:hanging="25"/>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xml:space="preserve">11)    за победу в конкурсе педагогов, подготовивших победителей и призеров международных, всероссийских, областных конкурсов, фестивалей, соревнований различной направленности школьников, занимающихся </w:t>
            </w:r>
            <w:r w:rsidRPr="00621B93">
              <w:rPr>
                <w:rFonts w:ascii="Times New Roman" w:eastAsia="Times New Roman" w:hAnsi="Times New Roman" w:cs="Times New Roman"/>
                <w:sz w:val="26"/>
                <w:szCs w:val="26"/>
                <w:lang w:eastAsia="ru-RU"/>
              </w:rPr>
              <w:lastRenderedPageBreak/>
              <w:t>по дополнительным общеобразовательным общеразвивающим программам</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lastRenderedPageBreak/>
              <w:t>5000 руб.</w:t>
            </w:r>
          </w:p>
        </w:tc>
      </w:tr>
      <w:tr w:rsidR="003F34A3" w:rsidRPr="00621B93" w:rsidTr="00926F5D">
        <w:trPr>
          <w:trHeight w:val="180"/>
        </w:trPr>
        <w:tc>
          <w:tcPr>
            <w:tcW w:w="767" w:type="dxa"/>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792105" w:rsidRDefault="003F34A3" w:rsidP="00926F5D">
            <w:pPr>
              <w:spacing w:after="0" w:line="240" w:lineRule="auto"/>
              <w:ind w:left="25" w:hanging="25"/>
              <w:jc w:val="both"/>
              <w:rPr>
                <w:rFonts w:ascii="Times New Roman" w:eastAsia="Times New Roman" w:hAnsi="Times New Roman" w:cs="Times New Roman"/>
                <w:sz w:val="26"/>
                <w:szCs w:val="26"/>
                <w:vertAlign w:val="superscript"/>
                <w:lang w:eastAsia="ru-RU"/>
              </w:rPr>
            </w:pPr>
            <w:r>
              <w:rPr>
                <w:rFonts w:ascii="Times New Roman" w:eastAsia="Times New Roman" w:hAnsi="Times New Roman" w:cs="Times New Roman"/>
                <w:sz w:val="26"/>
                <w:szCs w:val="26"/>
                <w:lang w:eastAsia="ru-RU"/>
              </w:rPr>
              <w:t>12) за наставничество</w:t>
            </w:r>
            <w:r>
              <w:rPr>
                <w:rFonts w:ascii="Times New Roman" w:eastAsia="Times New Roman" w:hAnsi="Times New Roman" w:cs="Times New Roman"/>
                <w:sz w:val="26"/>
                <w:szCs w:val="26"/>
                <w:vertAlign w:val="superscript"/>
                <w:lang w:eastAsia="ru-RU"/>
              </w:rPr>
              <w:t>3</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 100%</w:t>
            </w:r>
          </w:p>
        </w:tc>
      </w:tr>
      <w:tr w:rsidR="003F34A3" w:rsidRPr="00621B93" w:rsidTr="00926F5D">
        <w:trPr>
          <w:trHeight w:val="180"/>
        </w:trPr>
        <w:tc>
          <w:tcPr>
            <w:tcW w:w="767" w:type="dxa"/>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2.</w:t>
            </w:r>
          </w:p>
        </w:tc>
        <w:tc>
          <w:tcPr>
            <w:tcW w:w="6663" w:type="dxa"/>
          </w:tcPr>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Выплаты за стаж работы (кроме библиотечных работников)</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30%</w:t>
            </w:r>
          </w:p>
        </w:tc>
      </w:tr>
      <w:tr w:rsidR="003F34A3" w:rsidRPr="00621B93" w:rsidTr="00926F5D">
        <w:trPr>
          <w:trHeight w:val="180"/>
        </w:trPr>
        <w:tc>
          <w:tcPr>
            <w:tcW w:w="9920" w:type="dxa"/>
            <w:gridSpan w:val="3"/>
          </w:tcPr>
          <w:p w:rsidR="003F34A3" w:rsidRPr="00621B93" w:rsidRDefault="003F34A3" w:rsidP="00926F5D">
            <w:pPr>
              <w:snapToGrid w:val="0"/>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3.  Выплаты библиотечным работникам образовательных учреждений за выслугу лет (библиотечный стаж):</w:t>
            </w:r>
          </w:p>
        </w:tc>
      </w:tr>
      <w:tr w:rsidR="003F34A3" w:rsidRPr="00621B93" w:rsidTr="00926F5D">
        <w:trPr>
          <w:trHeight w:val="180"/>
        </w:trPr>
        <w:tc>
          <w:tcPr>
            <w:tcW w:w="767" w:type="dxa"/>
            <w:vMerge w:val="restart"/>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 от 1 года до 10 лет</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20%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b/>
                <w:sz w:val="26"/>
                <w:szCs w:val="26"/>
                <w:lang w:eastAsia="ru-RU"/>
              </w:rPr>
            </w:pPr>
          </w:p>
        </w:tc>
        <w:tc>
          <w:tcPr>
            <w:tcW w:w="6663"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xml:space="preserve">2) от 10 лет и более </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30%</w:t>
            </w:r>
          </w:p>
        </w:tc>
      </w:tr>
      <w:tr w:rsidR="003F34A3" w:rsidRPr="00621B93" w:rsidTr="00926F5D">
        <w:trPr>
          <w:trHeight w:val="180"/>
        </w:trPr>
        <w:tc>
          <w:tcPr>
            <w:tcW w:w="9920" w:type="dxa"/>
            <w:gridSpan w:val="3"/>
          </w:tcPr>
          <w:p w:rsidR="003F34A3" w:rsidRPr="00621B93" w:rsidRDefault="003F34A3" w:rsidP="00926F5D">
            <w:pPr>
              <w:snapToGrid w:val="0"/>
              <w:spacing w:before="120" w:after="120" w:line="240" w:lineRule="auto"/>
              <w:rPr>
                <w:rFonts w:ascii="Times New Roman" w:eastAsia="Times New Roman" w:hAnsi="Times New Roman" w:cs="Times New Roman"/>
                <w:sz w:val="26"/>
                <w:szCs w:val="26"/>
                <w:vertAlign w:val="superscript"/>
                <w:lang w:eastAsia="ru-RU"/>
              </w:rPr>
            </w:pPr>
            <w:r w:rsidRPr="00621B93">
              <w:rPr>
                <w:rFonts w:ascii="Times New Roman" w:eastAsia="Times New Roman" w:hAnsi="Times New Roman" w:cs="Times New Roman"/>
                <w:sz w:val="26"/>
                <w:szCs w:val="26"/>
                <w:lang w:eastAsia="ru-RU"/>
              </w:rPr>
              <w:t>4. Выплаты за наличие почетного звания</w:t>
            </w:r>
            <w:r>
              <w:rPr>
                <w:rFonts w:ascii="Times New Roman" w:eastAsia="Times New Roman" w:hAnsi="Times New Roman" w:cs="Times New Roman"/>
                <w:sz w:val="26"/>
                <w:szCs w:val="26"/>
                <w:lang w:eastAsia="ru-RU"/>
              </w:rPr>
              <w:t xml:space="preserve">, ведомственных знаков отличия </w:t>
            </w:r>
            <w:r>
              <w:rPr>
                <w:rFonts w:ascii="Times New Roman" w:eastAsia="Times New Roman" w:hAnsi="Times New Roman" w:cs="Times New Roman"/>
                <w:sz w:val="26"/>
                <w:szCs w:val="26"/>
                <w:vertAlign w:val="superscript"/>
                <w:lang w:eastAsia="ru-RU"/>
              </w:rPr>
              <w:t>4</w:t>
            </w:r>
          </w:p>
        </w:tc>
      </w:tr>
      <w:tr w:rsidR="003F34A3" w:rsidRPr="00621B93" w:rsidTr="00926F5D">
        <w:trPr>
          <w:trHeight w:val="180"/>
        </w:trPr>
        <w:tc>
          <w:tcPr>
            <w:tcW w:w="767" w:type="dxa"/>
            <w:vMerge w:val="restart"/>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p>
        </w:tc>
        <w:tc>
          <w:tcPr>
            <w:tcW w:w="6663" w:type="dxa"/>
          </w:tcPr>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 за наличие ученой степени (работникам, ведущим педагогическую деятельность):</w:t>
            </w:r>
          </w:p>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за ученую степень «кандидат наук»</w:t>
            </w:r>
          </w:p>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за ученую степень «доктор наук»</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p>
          <w:p w:rsidR="003F34A3" w:rsidRPr="00621B93" w:rsidRDefault="003F34A3" w:rsidP="00926F5D">
            <w:pPr>
              <w:spacing w:after="0" w:line="240" w:lineRule="auto"/>
              <w:rPr>
                <w:rFonts w:ascii="Times New Roman" w:eastAsia="Times New Roman" w:hAnsi="Times New Roman" w:cs="Times New Roman"/>
                <w:sz w:val="26"/>
                <w:szCs w:val="26"/>
                <w:lang w:eastAsia="ru-RU"/>
              </w:rPr>
            </w:pPr>
          </w:p>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1500 руб.</w:t>
            </w:r>
          </w:p>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3000 руб.</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p>
        </w:tc>
        <w:tc>
          <w:tcPr>
            <w:tcW w:w="6663" w:type="dxa"/>
          </w:tcPr>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xml:space="preserve">2) за наличие почетного звания (работникам, ведущим педагогическую деятельность), знака отличия в сфере образования и науки </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2000 руб.</w:t>
            </w:r>
          </w:p>
        </w:tc>
      </w:tr>
      <w:tr w:rsidR="003F34A3" w:rsidRPr="00621B93" w:rsidTr="00926F5D">
        <w:trPr>
          <w:trHeight w:val="180"/>
        </w:trPr>
        <w:tc>
          <w:tcPr>
            <w:tcW w:w="9920" w:type="dxa"/>
            <w:gridSpan w:val="3"/>
          </w:tcPr>
          <w:p w:rsidR="003F34A3" w:rsidRPr="00621B93" w:rsidRDefault="003F34A3" w:rsidP="00926F5D">
            <w:pPr>
              <w:snapToGrid w:val="0"/>
              <w:spacing w:before="120" w:after="12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5. Выплаты за качество выполняемых работ</w:t>
            </w:r>
          </w:p>
        </w:tc>
      </w:tr>
      <w:tr w:rsidR="003F34A3" w:rsidRPr="00621B93" w:rsidTr="00926F5D">
        <w:trPr>
          <w:trHeight w:val="180"/>
        </w:trPr>
        <w:tc>
          <w:tcPr>
            <w:tcW w:w="767" w:type="dxa"/>
            <w:vMerge w:val="restart"/>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p>
        </w:tc>
        <w:tc>
          <w:tcPr>
            <w:tcW w:w="6663" w:type="dxa"/>
          </w:tcPr>
          <w:p w:rsidR="003F34A3" w:rsidRPr="00621B93" w:rsidRDefault="003F34A3" w:rsidP="00926F5D">
            <w:pPr>
              <w:numPr>
                <w:ilvl w:val="0"/>
                <w:numId w:val="1"/>
              </w:numPr>
              <w:spacing w:after="0" w:line="240" w:lineRule="auto"/>
              <w:ind w:hanging="88"/>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за личный вклад работника в достижение эффективности работы организации в соответствии с достигнутыми показателями оценки эффективности деятельности организации</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100%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p>
        </w:tc>
        <w:tc>
          <w:tcPr>
            <w:tcW w:w="6663" w:type="dxa"/>
          </w:tcPr>
          <w:p w:rsidR="003F34A3" w:rsidRPr="00621B93" w:rsidRDefault="003F34A3" w:rsidP="00926F5D">
            <w:pPr>
              <w:numPr>
                <w:ilvl w:val="0"/>
                <w:numId w:val="1"/>
              </w:num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за подготовку обучающегося, воспитанника- победителя или призера олимпиад, НОУ, творческих конкурсов, спортивных соревнований</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100%</w:t>
            </w:r>
          </w:p>
        </w:tc>
      </w:tr>
      <w:tr w:rsidR="003F34A3" w:rsidRPr="00621B93" w:rsidTr="00926F5D">
        <w:trPr>
          <w:trHeight w:val="180"/>
        </w:trPr>
        <w:tc>
          <w:tcPr>
            <w:tcW w:w="9920" w:type="dxa"/>
            <w:gridSpan w:val="3"/>
          </w:tcPr>
          <w:p w:rsidR="003F34A3" w:rsidRPr="00621B93" w:rsidRDefault="003F34A3" w:rsidP="00926F5D">
            <w:pPr>
              <w:snapToGrid w:val="0"/>
              <w:spacing w:before="120" w:after="12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 xml:space="preserve">6. Премиальные выплаты </w:t>
            </w:r>
          </w:p>
        </w:tc>
      </w:tr>
      <w:tr w:rsidR="003F34A3" w:rsidRPr="00621B93" w:rsidTr="00926F5D">
        <w:trPr>
          <w:trHeight w:val="180"/>
        </w:trPr>
        <w:tc>
          <w:tcPr>
            <w:tcW w:w="767" w:type="dxa"/>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p>
        </w:tc>
        <w:tc>
          <w:tcPr>
            <w:tcW w:w="6663" w:type="dxa"/>
          </w:tcPr>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 по итогам работы за отчетный период (за месяц, квартал, полугодие, год)</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до 100%</w:t>
            </w:r>
          </w:p>
        </w:tc>
      </w:tr>
      <w:tr w:rsidR="003F34A3" w:rsidRPr="00621B93" w:rsidTr="00926F5D">
        <w:trPr>
          <w:trHeight w:val="180"/>
        </w:trPr>
        <w:tc>
          <w:tcPr>
            <w:tcW w:w="9920" w:type="dxa"/>
            <w:gridSpan w:val="3"/>
          </w:tcPr>
          <w:p w:rsidR="003F34A3" w:rsidRPr="00621B93" w:rsidRDefault="003F34A3" w:rsidP="00926F5D">
            <w:pPr>
              <w:snapToGrid w:val="0"/>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7. Выплаты, учитывающие особенности деятельности отдельных категорий работников</w:t>
            </w:r>
          </w:p>
        </w:tc>
      </w:tr>
      <w:tr w:rsidR="003F34A3" w:rsidRPr="00621B93" w:rsidTr="00926F5D">
        <w:trPr>
          <w:trHeight w:val="180"/>
        </w:trPr>
        <w:tc>
          <w:tcPr>
            <w:tcW w:w="767" w:type="dxa"/>
            <w:vMerge w:val="restart"/>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p>
        </w:tc>
        <w:tc>
          <w:tcPr>
            <w:tcW w:w="6663" w:type="dxa"/>
          </w:tcPr>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 ежегодное лечебное пособие библиотечным работникам</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100%</w:t>
            </w:r>
          </w:p>
        </w:tc>
      </w:tr>
      <w:tr w:rsidR="003F34A3" w:rsidRPr="00621B93" w:rsidTr="00926F5D">
        <w:trPr>
          <w:trHeight w:val="180"/>
        </w:trPr>
        <w:tc>
          <w:tcPr>
            <w:tcW w:w="767" w:type="dxa"/>
            <w:vMerge/>
          </w:tcPr>
          <w:p w:rsidR="003F34A3" w:rsidRPr="00621B93" w:rsidRDefault="003F34A3" w:rsidP="00926F5D">
            <w:pPr>
              <w:snapToGrid w:val="0"/>
              <w:spacing w:after="0" w:line="240" w:lineRule="auto"/>
              <w:rPr>
                <w:rFonts w:ascii="Times New Roman" w:eastAsia="Times New Roman" w:hAnsi="Times New Roman" w:cs="Times New Roman"/>
                <w:sz w:val="26"/>
                <w:szCs w:val="26"/>
                <w:lang w:eastAsia="ru-RU"/>
              </w:rPr>
            </w:pPr>
          </w:p>
        </w:tc>
        <w:tc>
          <w:tcPr>
            <w:tcW w:w="6663" w:type="dxa"/>
          </w:tcPr>
          <w:p w:rsidR="003F34A3" w:rsidRPr="00621B93" w:rsidRDefault="003F34A3" w:rsidP="00926F5D">
            <w:pPr>
              <w:spacing w:after="0" w:line="240" w:lineRule="auto"/>
              <w:jc w:val="both"/>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2) ежемесячная надбавка к заработной плате молодым специалистам</w:t>
            </w:r>
          </w:p>
        </w:tc>
        <w:tc>
          <w:tcPr>
            <w:tcW w:w="2490" w:type="dxa"/>
          </w:tcPr>
          <w:p w:rsidR="003F34A3" w:rsidRPr="00621B93" w:rsidRDefault="003F34A3" w:rsidP="00926F5D">
            <w:pPr>
              <w:spacing w:after="0" w:line="240" w:lineRule="auto"/>
              <w:rPr>
                <w:rFonts w:ascii="Times New Roman" w:eastAsia="Times New Roman" w:hAnsi="Times New Roman" w:cs="Times New Roman"/>
                <w:sz w:val="26"/>
                <w:szCs w:val="26"/>
                <w:lang w:eastAsia="ru-RU"/>
              </w:rPr>
            </w:pPr>
            <w:r w:rsidRPr="00621B93">
              <w:rPr>
                <w:rFonts w:ascii="Times New Roman" w:eastAsia="Times New Roman" w:hAnsi="Times New Roman" w:cs="Times New Roman"/>
                <w:sz w:val="26"/>
                <w:szCs w:val="26"/>
                <w:lang w:eastAsia="ru-RU"/>
              </w:rPr>
              <w:t>3 150 руб.</w:t>
            </w:r>
          </w:p>
        </w:tc>
      </w:tr>
    </w:tbl>
    <w:p w:rsidR="003F34A3" w:rsidRPr="00621B93" w:rsidRDefault="003F34A3" w:rsidP="003F34A3">
      <w:pPr>
        <w:spacing w:after="0" w:line="240" w:lineRule="auto"/>
        <w:jc w:val="both"/>
        <w:rPr>
          <w:rFonts w:ascii="Times New Roman" w:eastAsia="Calibri" w:hAnsi="Times New Roman" w:cs="Times New Roman"/>
        </w:rPr>
      </w:pPr>
      <w:r w:rsidRPr="00833293">
        <w:rPr>
          <w:rFonts w:ascii="Times New Roman" w:eastAsia="Calibri" w:hAnsi="Times New Roman" w:cs="Times New Roman"/>
          <w:vertAlign w:val="superscript"/>
        </w:rPr>
        <w:t xml:space="preserve">1 </w:t>
      </w:r>
      <w:r w:rsidRPr="00621B93">
        <w:rPr>
          <w:rFonts w:ascii="Times New Roman" w:eastAsia="Calibri" w:hAnsi="Times New Roman" w:cs="Times New Roman"/>
        </w:rPr>
        <w:t xml:space="preserve">Размер ставки заработной платы учителя (преподавателя) в месяц, установленный по квалификационному уровню ПКГ за норму часов учебной (преподавательской) работы в неделю.   </w:t>
      </w:r>
    </w:p>
    <w:p w:rsidR="003F34A3" w:rsidRPr="00833293" w:rsidRDefault="003F34A3" w:rsidP="003F34A3">
      <w:pPr>
        <w:spacing w:before="120" w:after="0" w:line="240" w:lineRule="auto"/>
        <w:jc w:val="both"/>
        <w:rPr>
          <w:rFonts w:ascii="Times New Roman" w:eastAsia="Calibri" w:hAnsi="Times New Roman" w:cs="Times New Roman"/>
        </w:rPr>
      </w:pPr>
      <w:r w:rsidRPr="00833293">
        <w:rPr>
          <w:rFonts w:ascii="Times New Roman" w:eastAsia="Calibri" w:hAnsi="Times New Roman" w:cs="Times New Roman"/>
          <w:vertAlign w:val="superscript"/>
        </w:rPr>
        <w:t xml:space="preserve">2 </w:t>
      </w:r>
      <w:r w:rsidRPr="00621B93">
        <w:rPr>
          <w:rFonts w:ascii="Times New Roman" w:eastAsia="Calibri" w:hAnsi="Times New Roman" w:cs="Times New Roman"/>
        </w:rPr>
        <w:t>Оценка сложности работ определяется на основе показателей и/или критериев уровня сложности, разработанных образовательной организацией.</w:t>
      </w:r>
    </w:p>
    <w:p w:rsidR="003F34A3" w:rsidRPr="00621B93" w:rsidRDefault="003F34A3" w:rsidP="003F34A3">
      <w:pPr>
        <w:spacing w:before="120" w:after="0" w:line="240" w:lineRule="auto"/>
        <w:jc w:val="both"/>
        <w:rPr>
          <w:rFonts w:ascii="Times New Roman" w:eastAsia="Calibri" w:hAnsi="Times New Roman" w:cs="Times New Roman"/>
        </w:rPr>
      </w:pPr>
      <w:r w:rsidRPr="00833293">
        <w:rPr>
          <w:rFonts w:ascii="Times New Roman" w:eastAsia="Calibri" w:hAnsi="Times New Roman" w:cs="Times New Roman"/>
          <w:vertAlign w:val="superscript"/>
        </w:rPr>
        <w:t xml:space="preserve">3 </w:t>
      </w:r>
      <w:r w:rsidRPr="00833293">
        <w:rPr>
          <w:rFonts w:ascii="Times New Roman" w:eastAsia="Calibri" w:hAnsi="Times New Roman" w:cs="Times New Roman"/>
        </w:rPr>
        <w:t>Конкретный размер доплаты определяется локальным актом образовательной организации с учетом количества наставляемых.</w:t>
      </w:r>
    </w:p>
    <w:p w:rsidR="003F34A3" w:rsidRDefault="003F34A3" w:rsidP="003F34A3">
      <w:pPr>
        <w:spacing w:before="120" w:after="0" w:line="240" w:lineRule="auto"/>
        <w:jc w:val="both"/>
        <w:rPr>
          <w:rFonts w:ascii="Times New Roman" w:eastAsia="Calibri" w:hAnsi="Times New Roman" w:cs="Times New Roman"/>
        </w:rPr>
        <w:sectPr w:rsidR="003F34A3" w:rsidSect="00EB6DFE">
          <w:pgSz w:w="11906" w:h="16838"/>
          <w:pgMar w:top="1134" w:right="567" w:bottom="1134" w:left="1701" w:header="709" w:footer="709" w:gutter="0"/>
          <w:cols w:space="708"/>
          <w:titlePg/>
          <w:docGrid w:linePitch="360"/>
        </w:sectPr>
      </w:pPr>
      <w:r w:rsidRPr="00833293">
        <w:rPr>
          <w:rFonts w:ascii="Times New Roman" w:eastAsia="Calibri" w:hAnsi="Times New Roman" w:cs="Times New Roman"/>
          <w:vertAlign w:val="superscript"/>
        </w:rPr>
        <w:t>4</w:t>
      </w:r>
      <w:r w:rsidRPr="00833293">
        <w:rPr>
          <w:rFonts w:ascii="Times New Roman" w:eastAsia="Calibri" w:hAnsi="Times New Roman" w:cs="Times New Roman"/>
        </w:rPr>
        <w:t xml:space="preserve"> При </w:t>
      </w:r>
      <w:r w:rsidRPr="00621B93">
        <w:rPr>
          <w:rFonts w:ascii="Times New Roman" w:eastAsia="Calibri" w:hAnsi="Times New Roman" w:cs="Times New Roman"/>
        </w:rPr>
        <w:t>наличии двух или более оснований для данной выплаты начисление производится по одному из них. Выплата устанавливается пропорционально учебной нагрузке. Максимальные размеры данных стимулирующих выплат не могут быть выше размеров, установленных настоящим положением. Например, стимулирующая выплата за наличие ученой степени «доктор наук» устанавливается работнику, работающему на 1ставку и более, – 3000 руб., работающему на 0,5 ставки – 1500 руб.</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lastRenderedPageBreak/>
        <w:t>Приложение 12</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spacing w:after="0" w:line="240" w:lineRule="auto"/>
        <w:jc w:val="center"/>
        <w:rPr>
          <w:rFonts w:ascii="Times New Roman" w:hAnsi="Times New Roman" w:cs="Times New Roman"/>
          <w:sz w:val="26"/>
          <w:szCs w:val="26"/>
          <w:lang w:eastAsia="ru-RU"/>
        </w:rPr>
      </w:pP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Показатели эффективности деятельности руководителей общеобразовательных организаций,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реализующих программы начального, основного и среднего общего образования,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подведомственных управлению образования администрации Копейского городского округа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064"/>
        <w:gridCol w:w="5315"/>
        <w:gridCol w:w="2125"/>
        <w:gridCol w:w="696"/>
        <w:gridCol w:w="705"/>
        <w:gridCol w:w="704"/>
        <w:gridCol w:w="705"/>
      </w:tblGrid>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064"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315"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125"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10"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69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04"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rPr>
          <w:trHeight w:val="521"/>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543"/>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rPr>
          <w:trHeight w:val="986"/>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315"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размещение нормативно закрепленного перечня сведений о деятельности образовательной организации,  ее    регулярное    обновление    (в </w:t>
            </w:r>
          </w:p>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 582, Федеральным законом от 29 декабря 2012 г. № 273-ФЗ «Об образовании в РФ»)</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315"/>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Обеспечение реализации </w:t>
            </w:r>
            <w:r w:rsidRPr="003F34A3">
              <w:rPr>
                <w:rFonts w:ascii="Times New Roman" w:hAnsi="Times New Roman" w:cs="Times New Roman"/>
                <w:lang w:eastAsia="ru-RU"/>
              </w:rPr>
              <w:lastRenderedPageBreak/>
              <w:t>образовательных программ</w:t>
            </w:r>
          </w:p>
        </w:tc>
        <w:tc>
          <w:tcPr>
            <w:tcW w:w="5315"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lastRenderedPageBreak/>
              <w:t xml:space="preserve">Укомплектованность педагогическими кадрами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Средняя учебная нагрузка педагогических работников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до 1,5 ставки</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229"/>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5</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системы государственно-общественного управления</w:t>
            </w: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Проведение с родителями и общественностью совместных мероприятий (праздники, конференции, семинары и т.д.) </w:t>
            </w:r>
            <w:r w:rsidRPr="003F34A3">
              <w:rPr>
                <w:rFonts w:ascii="Cambria Math" w:hAnsi="Cambria Math" w:cs="Times New Roman"/>
                <w:lang w:eastAsia="ru-RU"/>
              </w:rPr>
              <w:t>⁴</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rPr>
          <w:trHeight w:val="219"/>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3-4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rPr>
          <w:trHeight w:val="525"/>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4 мероприятий</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rPr>
          <w:trHeight w:val="147"/>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мероприятий по профилактике правонарушений у несовершеннолетних</w:t>
            </w: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совершивших правонарушения, от общей численности обучающихся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5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551"/>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программ, направленных на работу с одаренными детьми</w:t>
            </w: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муниципального этапа всероссийской олимпиады школьников «Звезда» от общей численности участников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715"/>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конкурсов, соревнований регионального и всероссийского уровней от общей численности участников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276"/>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Результаты государственной итоговой аттестации</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9 классов, прошедших государственную итоговую аттестацию (далее – ГИА-9), от общей численности обучающихся 9 классов, допущенных до ГИА-9</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11 классов, прошедших государственную итоговую аттестацию (далее – ГИА-11), от общей численности обучающихся 11 классов, допущенных до ГИА-11</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Функционирование информационных систем («Сетевой Город. Образование», </w:t>
            </w:r>
            <w:r w:rsidRPr="003F34A3">
              <w:rPr>
                <w:rFonts w:ascii="Times New Roman" w:hAnsi="Times New Roman" w:cs="Times New Roman"/>
                <w:lang w:eastAsia="ru-RU"/>
              </w:rPr>
              <w:lastRenderedPageBreak/>
              <w:t>«Мониторинг библиотек», «Аверс: Библиотека» и др.)</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lastRenderedPageBreak/>
              <w:t>Своевременное размещение актуальной информации в информационных системах</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(на основе данных </w:t>
            </w:r>
            <w:r w:rsidRPr="003F34A3">
              <w:rPr>
                <w:rFonts w:ascii="Times New Roman" w:hAnsi="Times New Roman" w:cs="Times New Roman"/>
                <w:lang w:eastAsia="ru-RU"/>
              </w:rPr>
              <w:lastRenderedPageBreak/>
              <w:t>мониторинга)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10</w:t>
            </w:r>
          </w:p>
        </w:tc>
        <w:tc>
          <w:tcPr>
            <w:tcW w:w="406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Привлечение внебюджетных средств</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Предоставление платных (образовательных) услуг</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263"/>
        </w:trPr>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271"/>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плана ФХД</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95%-100%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просроченной кредиторской и дебиторской задолженности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696" w:type="dxa"/>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13</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299"/>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14</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31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696"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4"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на основании статистической отчетности ФСН ОО-1</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 xml:space="preserve">³ данные предоставляются по итогам учебного года </w:t>
      </w:r>
    </w:p>
    <w:p w:rsidR="003F34A3" w:rsidRPr="003F34A3" w:rsidRDefault="003F34A3" w:rsidP="003F34A3">
      <w:pPr>
        <w:spacing w:after="0" w:line="240" w:lineRule="auto"/>
        <w:rPr>
          <w:rFonts w:ascii="Times New Roman" w:hAnsi="Times New Roman" w:cs="Times New Roman"/>
          <w:sz w:val="26"/>
          <w:szCs w:val="26"/>
        </w:rPr>
      </w:pPr>
      <w:r w:rsidRPr="003F34A3">
        <w:rPr>
          <w:rFonts w:ascii="Times New Roman" w:hAnsi="Times New Roman" w:cs="Times New Roman"/>
          <w:sz w:val="20"/>
          <w:szCs w:val="20"/>
          <w:vertAlign w:val="superscript"/>
          <w:lang w:eastAsia="ru-RU"/>
        </w:rPr>
        <w:t xml:space="preserve">4 </w:t>
      </w:r>
      <w:r w:rsidRPr="003F34A3">
        <w:rPr>
          <w:rFonts w:ascii="Times New Roman" w:hAnsi="Times New Roman" w:cs="Times New Roman"/>
          <w:sz w:val="20"/>
          <w:szCs w:val="20"/>
          <w:lang w:eastAsia="ru-RU"/>
        </w:rPr>
        <w:t>данные предоставляются на основании мониторинга сайтов образовательных организаций (Раздел «Работа с родителями»)</w:t>
      </w:r>
    </w:p>
    <w:p w:rsidR="003F34A3" w:rsidRPr="003F34A3" w:rsidRDefault="003F34A3" w:rsidP="003F34A3">
      <w:pPr>
        <w:pStyle w:val="a3"/>
        <w:rPr>
          <w:rFonts w:ascii="Times New Roman" w:hAnsi="Times New Roman" w:cs="Times New Roman"/>
          <w:sz w:val="26"/>
          <w:szCs w:val="26"/>
        </w:rPr>
      </w:pPr>
    </w:p>
    <w:p w:rsidR="003F34A3" w:rsidRPr="003F34A3" w:rsidRDefault="003F34A3" w:rsidP="003F34A3">
      <w:pPr>
        <w:pStyle w:val="a3"/>
        <w:ind w:left="11340"/>
        <w:rPr>
          <w:rFonts w:ascii="Times New Roman" w:hAnsi="Times New Roman" w:cs="Times New Roman"/>
        </w:rPr>
      </w:pPr>
    </w:p>
    <w:p w:rsidR="003F34A3" w:rsidRPr="003F34A3" w:rsidRDefault="003F34A3" w:rsidP="003F34A3">
      <w:pPr>
        <w:pStyle w:val="a3"/>
        <w:ind w:left="10773"/>
        <w:rPr>
          <w:rFonts w:ascii="Times New Roman" w:hAnsi="Times New Roman" w:cs="Times New Roman"/>
        </w:rPr>
      </w:pP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hAnsi="Times New Roman" w:cs="Times New Roman"/>
        </w:rPr>
        <w:br w:type="page"/>
      </w:r>
      <w:r w:rsidRPr="003F34A3">
        <w:rPr>
          <w:rFonts w:ascii="Times New Roman" w:eastAsia="Calibri" w:hAnsi="Times New Roman" w:cs="Times New Roman"/>
          <w:sz w:val="26"/>
          <w:szCs w:val="26"/>
        </w:rPr>
        <w:lastRenderedPageBreak/>
        <w:t>Приложение 13</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spacing w:after="0" w:line="240" w:lineRule="auto"/>
        <w:rPr>
          <w:rFonts w:ascii="Times New Roman" w:hAnsi="Times New Roman" w:cs="Times New Roman"/>
          <w:sz w:val="26"/>
          <w:szCs w:val="26"/>
          <w:lang w:eastAsia="ru-RU"/>
        </w:rPr>
      </w:pP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Показатели эффективности деятельности руководителей общеобразовательных организаций,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реализующих программы начального и основного общего образования,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подведомственных управлению образования администрации Копейского городского округа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064"/>
        <w:gridCol w:w="5315"/>
        <w:gridCol w:w="2125"/>
        <w:gridCol w:w="696"/>
        <w:gridCol w:w="705"/>
        <w:gridCol w:w="704"/>
        <w:gridCol w:w="705"/>
      </w:tblGrid>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064"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315"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125"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10"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69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04"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rPr>
          <w:trHeight w:val="621"/>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57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r>
      <w:tr w:rsidR="003F34A3" w:rsidRPr="003F34A3" w:rsidTr="00926F5D">
        <w:tc>
          <w:tcPr>
            <w:tcW w:w="565" w:type="dxa"/>
            <w:vMerge/>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125"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vMerge/>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125"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064"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315" w:type="dxa"/>
            <w:tcBorders>
              <w:top w:val="single" w:sz="4" w:space="0" w:color="auto"/>
              <w:left w:val="single" w:sz="4" w:space="0" w:color="auto"/>
              <w:bottom w:val="single" w:sz="4" w:space="0" w:color="auto"/>
              <w:right w:val="single" w:sz="4" w:space="0" w:color="auto"/>
            </w:tcBorders>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размещение нормативно закрепленного перечня сведений о деятельности образовательной организации, ее регулярное обновление (в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w:t>
            </w:r>
            <w:r w:rsidRPr="003F34A3">
              <w:rPr>
                <w:rFonts w:ascii="Times New Roman" w:hAnsi="Times New Roman" w:cs="Times New Roman"/>
                <w:lang w:eastAsia="ru-RU"/>
              </w:rPr>
              <w:lastRenderedPageBreak/>
              <w:t>Федерации № 582, Федеральным законом от 29 декабря 2012 г. № 273-ФЗ «Об образовании в РФ»)</w:t>
            </w:r>
          </w:p>
        </w:tc>
        <w:tc>
          <w:tcPr>
            <w:tcW w:w="2125" w:type="dxa"/>
            <w:tcBorders>
              <w:top w:val="single" w:sz="4" w:space="0" w:color="auto"/>
              <w:lef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да</w:t>
            </w:r>
          </w:p>
        </w:tc>
        <w:tc>
          <w:tcPr>
            <w:tcW w:w="696" w:type="dxa"/>
            <w:tcBorders>
              <w:top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top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tcBorders>
              <w:top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top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val="restart"/>
            <w:tcBorders>
              <w:top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4</w:t>
            </w:r>
          </w:p>
        </w:tc>
        <w:tc>
          <w:tcPr>
            <w:tcW w:w="4064" w:type="dxa"/>
            <w:vMerge w:val="restart"/>
            <w:tcBorders>
              <w:top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Обеспечение реализации образовательных программ</w:t>
            </w:r>
          </w:p>
        </w:tc>
        <w:tc>
          <w:tcPr>
            <w:tcW w:w="5315" w:type="dxa"/>
            <w:tcBorders>
              <w:top w:val="single" w:sz="4" w:space="0" w:color="auto"/>
            </w:tcBorders>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Укомплектованность педагогическими кадрами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Средняя учебная нагрузка педагогических работников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до 1,5 ставки</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257"/>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системы государственно-общественного управления</w:t>
            </w: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Проведение с родителями и общественностью совместных мероприятий (праздники, конференции, семинары и т.д.) </w:t>
            </w:r>
            <w:r w:rsidRPr="003F34A3">
              <w:rPr>
                <w:rFonts w:ascii="Cambria Math" w:hAnsi="Cambria Math" w:cs="Times New Roman"/>
                <w:lang w:eastAsia="ru-RU"/>
              </w:rPr>
              <w:t>⁴</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rPr>
          <w:trHeight w:val="233"/>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3-4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rPr>
          <w:trHeight w:val="525"/>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4 мероприятий</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rPr>
          <w:trHeight w:val="303"/>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мероприятий по профилактике правонарушений у несовершеннолетних</w:t>
            </w: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совершивших правонарушения от общей численности обучающихся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5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551"/>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программ, направленных на работу с одаренными детьми</w:t>
            </w: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муниципального этапа всероссийской олимпиады школьников «Звезда» от общей численности участников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715"/>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конкурсов, соревнований регионального и всероссийского уровней от общей численности участников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Результаты государственной итоговой аттестации</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9 классов, прошедших государственную итоговую аттестацию (далее – ГИА-9), от общей численности обучающихся 9 классов, допущенных до ГИА-9</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Функционирование информационных систем («Сетевой Город. Образование», </w:t>
            </w:r>
            <w:r w:rsidRPr="003F34A3">
              <w:rPr>
                <w:rFonts w:ascii="Times New Roman" w:hAnsi="Times New Roman" w:cs="Times New Roman"/>
                <w:lang w:eastAsia="ru-RU"/>
              </w:rPr>
              <w:lastRenderedPageBreak/>
              <w:t>«Мониторинг библиотек», «Аверс: Библиотека» и др.)</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lastRenderedPageBreak/>
              <w:t>Своевременное размещение актуальной информации в информационных системах</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(на основе данных </w:t>
            </w:r>
            <w:r w:rsidRPr="003F34A3">
              <w:rPr>
                <w:rFonts w:ascii="Times New Roman" w:hAnsi="Times New Roman" w:cs="Times New Roman"/>
                <w:lang w:eastAsia="ru-RU"/>
              </w:rPr>
              <w:lastRenderedPageBreak/>
              <w:t>мониторинга)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10</w:t>
            </w:r>
          </w:p>
        </w:tc>
        <w:tc>
          <w:tcPr>
            <w:tcW w:w="406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Привлечение внебюджетных средств</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Предоставление платных (образовательных) услуг</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317"/>
        </w:trPr>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299"/>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highlight w:val="yellow"/>
                <w:lang w:eastAsia="ru-RU"/>
              </w:rPr>
            </w:pPr>
            <w:r w:rsidRPr="003F34A3">
              <w:rPr>
                <w:rFonts w:ascii="Times New Roman" w:hAnsi="Times New Roman" w:cs="Times New Roman"/>
                <w:lang w:eastAsia="ru-RU"/>
              </w:rPr>
              <w:t>Полнота исполнения плана ФХД</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highlight w:val="yellow"/>
                <w:lang w:eastAsia="ru-RU"/>
              </w:rPr>
            </w:pPr>
            <w:r w:rsidRPr="003F34A3">
              <w:rPr>
                <w:rFonts w:ascii="Times New Roman" w:hAnsi="Times New Roman" w:cs="Times New Roman"/>
                <w:lang w:eastAsia="ru-RU"/>
              </w:rPr>
              <w:t>95%-100%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простроченной кредиторской и дебиторской задолженности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696" w:type="dxa"/>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13</w:t>
            </w:r>
          </w:p>
        </w:tc>
        <w:tc>
          <w:tcPr>
            <w:tcW w:w="406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315"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319"/>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14</w:t>
            </w:r>
          </w:p>
        </w:tc>
        <w:tc>
          <w:tcPr>
            <w:tcW w:w="406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31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1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696"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4"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6"/>
          <w:szCs w:val="26"/>
          <w:lang w:eastAsia="ru-RU"/>
        </w:rPr>
      </w:pP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на основании статистической отчетности ФСН ОО-1</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 xml:space="preserve">³ данные предоставляются по итогам учебного года </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Cambria Math" w:hAnsi="Cambria Math" w:cs="Times New Roman"/>
          <w:sz w:val="20"/>
          <w:szCs w:val="20"/>
          <w:lang w:eastAsia="ru-RU"/>
        </w:rPr>
        <w:t>⁴</w:t>
      </w:r>
      <w:r w:rsidRPr="003F34A3">
        <w:rPr>
          <w:rFonts w:ascii="Times New Roman" w:hAnsi="Times New Roman" w:cs="Times New Roman"/>
          <w:lang w:eastAsia="ru-RU"/>
        </w:rPr>
        <w:t xml:space="preserve"> </w:t>
      </w:r>
      <w:r w:rsidRPr="003F34A3">
        <w:rPr>
          <w:rFonts w:ascii="Times New Roman" w:hAnsi="Times New Roman" w:cs="Times New Roman"/>
          <w:sz w:val="20"/>
          <w:szCs w:val="20"/>
          <w:lang w:eastAsia="ru-RU"/>
        </w:rPr>
        <w:t>данные предоставляются на основании мониторинга сайтов образовательных организаций (Раздел «Работа с родителями»)</w:t>
      </w:r>
    </w:p>
    <w:p w:rsidR="003F34A3" w:rsidRPr="003F34A3" w:rsidRDefault="003F34A3" w:rsidP="003F34A3">
      <w:pPr>
        <w:spacing w:after="0" w:line="240" w:lineRule="auto"/>
        <w:rPr>
          <w:rFonts w:ascii="Times New Roman" w:eastAsia="Calibri" w:hAnsi="Times New Roman" w:cs="Times New Roman"/>
        </w:rPr>
      </w:pP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hAnsi="Times New Roman" w:cs="Times New Roman"/>
          <w:sz w:val="26"/>
          <w:szCs w:val="26"/>
        </w:rPr>
        <w:br w:type="page"/>
      </w:r>
      <w:r w:rsidRPr="003F34A3">
        <w:rPr>
          <w:rFonts w:ascii="Times New Roman" w:eastAsia="Calibri" w:hAnsi="Times New Roman" w:cs="Times New Roman"/>
          <w:sz w:val="26"/>
          <w:szCs w:val="26"/>
        </w:rPr>
        <w:lastRenderedPageBreak/>
        <w:t>Приложение 14</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pStyle w:val="a3"/>
        <w:ind w:left="10490"/>
        <w:rPr>
          <w:rFonts w:ascii="Times New Roman" w:hAnsi="Times New Roman" w:cs="Times New Roman"/>
          <w:sz w:val="26"/>
          <w:szCs w:val="26"/>
        </w:rPr>
      </w:pPr>
    </w:p>
    <w:p w:rsidR="003F34A3" w:rsidRPr="003F34A3" w:rsidRDefault="003F34A3" w:rsidP="003F34A3">
      <w:pPr>
        <w:spacing w:after="0" w:line="240" w:lineRule="auto"/>
        <w:jc w:val="center"/>
        <w:rPr>
          <w:rFonts w:ascii="Times New Roman" w:hAnsi="Times New Roman" w:cs="Times New Roman"/>
          <w:sz w:val="26"/>
          <w:szCs w:val="26"/>
          <w:lang w:eastAsia="ru-RU"/>
        </w:rPr>
      </w:pP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Показатели эффективности деятельности руководителей общеобразовательных организаций,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реализующих программы </w:t>
      </w:r>
      <w:r w:rsidRPr="003F34A3">
        <w:rPr>
          <w:rFonts w:ascii="Times New Roman" w:hAnsi="Times New Roman" w:cs="Times New Roman"/>
          <w:sz w:val="26"/>
          <w:szCs w:val="26"/>
          <w:shd w:val="clear" w:color="auto" w:fill="FFFFFF"/>
          <w:lang w:eastAsia="ru-RU"/>
        </w:rPr>
        <w:t>дошкольного, начального, основного и среднего общего образования</w:t>
      </w:r>
      <w:r w:rsidRPr="003F34A3">
        <w:rPr>
          <w:rFonts w:ascii="Times New Roman" w:hAnsi="Times New Roman" w:cs="Times New Roman"/>
          <w:sz w:val="26"/>
          <w:szCs w:val="26"/>
          <w:lang w:eastAsia="ru-RU"/>
        </w:rPr>
        <w:t xml:space="preserve">,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подведомственных управлению образования администрации Копейского городского округа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341"/>
        <w:gridCol w:w="5038"/>
        <w:gridCol w:w="2125"/>
        <w:gridCol w:w="696"/>
        <w:gridCol w:w="705"/>
        <w:gridCol w:w="704"/>
        <w:gridCol w:w="705"/>
      </w:tblGrid>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341"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038"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125"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10"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69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04"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0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размещение нормативно закрепленного перечня сведений о деятельности образовательной организации, ее регулярное обновление (в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 582, Федеральным законом от 29 декабря 2012 г. № 273-ФЗ «Об образовании в РФ»)</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4</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Обеспечение реализации образовательных программ</w:t>
            </w:r>
          </w:p>
        </w:tc>
        <w:tc>
          <w:tcPr>
            <w:tcW w:w="50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Укомплектованность педагогическими кадрами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Средняя учебная нагрузка педагогических работников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до 1,5 ставки</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213"/>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системы государственно-общественного управления</w:t>
            </w: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Проведение с родителями и общественностью совместных мероприятий (праздники, конференции, семинары и т.д.)</w:t>
            </w:r>
            <w:r w:rsidRPr="003F34A3">
              <w:rPr>
                <w:rFonts w:ascii="Times New Roman" w:hAnsi="Times New Roman" w:cs="Times New Roman"/>
                <w:sz w:val="20"/>
                <w:szCs w:val="20"/>
                <w:lang w:eastAsia="ru-RU"/>
              </w:rPr>
              <w:t xml:space="preserve"> </w:t>
            </w:r>
            <w:r w:rsidRPr="003F34A3">
              <w:rPr>
                <w:rFonts w:ascii="Cambria Math" w:hAnsi="Cambria Math" w:cs="Times New Roman"/>
                <w:sz w:val="20"/>
                <w:szCs w:val="20"/>
                <w:lang w:eastAsia="ru-RU"/>
              </w:rPr>
              <w:t>⁴</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rPr>
          <w:trHeight w:val="317"/>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3-4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rPr>
          <w:trHeight w:val="525"/>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4 мероприятий</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r>
      <w:tr w:rsidR="003F34A3" w:rsidRPr="003F34A3" w:rsidTr="00926F5D">
        <w:trPr>
          <w:trHeight w:val="480"/>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мероприятий по профилактике правонарушений у несовершеннолетних</w:t>
            </w: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совершивших правонарушения, от общей численности обучающихся, реализующих программы начального основного и среднего общего образования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5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541"/>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программ, направленных на работу с одаренными детьми</w:t>
            </w: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муниципального этапа всероссийской олимпиады школьников «Звезда» от общей численности участников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715"/>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конкурсов, соревнований регионального и всероссийского уровней от общей численности участников</w:t>
            </w:r>
            <w:r w:rsidRPr="003F34A3">
              <w:rPr>
                <w:rFonts w:ascii="Times New Roman" w:hAnsi="Cambria Math" w:cs="Times New Roman"/>
                <w:lang w:eastAsia="ru-RU"/>
              </w:rPr>
              <w:t>⁵</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341"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Результаты государственной итоговой аттестации</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9 классов, прошедших государственную итоговую аттестацию (далее – ГИА-9), от общей численности обучающихся 9 классов, допущенных до ГИА-9</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11 классов, прошедших государственную итоговую аттестацию (далее – ГИА-11), от общей численности обучающихся 11 классов, допущенных до ГИА-11</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9</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информационных систем («Сетевой Город. Образование», «Мониторинг библиотек», «Аверс: Библиотека» и др.)</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размещение актуальной информации в информационных системах</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(на основе данных мониторинга)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Привлечение внебюджетных средств</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Предоставление платных (образовательных) услуг</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355"/>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highlight w:val="yellow"/>
                <w:lang w:eastAsia="ru-RU"/>
              </w:rPr>
            </w:pPr>
            <w:r w:rsidRPr="003F34A3">
              <w:rPr>
                <w:rFonts w:ascii="Times New Roman" w:hAnsi="Times New Roman" w:cs="Times New Roman"/>
                <w:lang w:eastAsia="ru-RU"/>
              </w:rPr>
              <w:t>Полнота исполнения плана ФХД</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highlight w:val="yellow"/>
                <w:lang w:eastAsia="ru-RU"/>
              </w:rPr>
            </w:pPr>
            <w:r w:rsidRPr="003F34A3">
              <w:rPr>
                <w:rFonts w:ascii="Times New Roman" w:hAnsi="Times New Roman" w:cs="Times New Roman"/>
                <w:lang w:eastAsia="ru-RU"/>
              </w:rPr>
              <w:t>95%-100%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простроченной кредиторской и дебиторской задолженности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696" w:type="dxa"/>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13</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r>
      <w:tr w:rsidR="003F34A3" w:rsidRPr="003F34A3" w:rsidTr="00926F5D">
        <w:trPr>
          <w:trHeight w:val="307"/>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p w:rsidR="003F34A3" w:rsidRPr="003F34A3" w:rsidRDefault="003F34A3" w:rsidP="003F34A3">
            <w:pPr>
              <w:spacing w:after="0" w:line="240" w:lineRule="auto"/>
              <w:rPr>
                <w:rFonts w:ascii="Times New Roman" w:hAnsi="Times New Roman" w:cs="Times New Roman"/>
                <w:lang w:eastAsia="ru-RU"/>
              </w:rPr>
            </w:pP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14</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производственных показателей</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натуральных норм</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85% - 105%</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травм</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2%¹</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Выполнение планового количества детодней</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 - 100%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15</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03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696"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4"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на основании статистической отчетности ФСН ОО-1, К-85</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 xml:space="preserve">³ данные предоставляются по итогам учебного года </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Cambria Math" w:hAnsi="Cambria Math" w:cs="Times New Roman"/>
          <w:sz w:val="20"/>
          <w:szCs w:val="20"/>
          <w:lang w:eastAsia="ru-RU"/>
        </w:rPr>
        <w:t>⁴</w:t>
      </w:r>
      <w:r w:rsidRPr="003F34A3">
        <w:rPr>
          <w:rFonts w:ascii="Times New Roman" w:hAnsi="Times New Roman" w:cs="Times New Roman"/>
          <w:lang w:eastAsia="ru-RU"/>
        </w:rPr>
        <w:t xml:space="preserve"> </w:t>
      </w:r>
      <w:r w:rsidRPr="003F34A3">
        <w:rPr>
          <w:rFonts w:ascii="Times New Roman" w:hAnsi="Times New Roman" w:cs="Times New Roman"/>
          <w:sz w:val="20"/>
          <w:szCs w:val="20"/>
          <w:lang w:eastAsia="ru-RU"/>
        </w:rPr>
        <w:t>данные предоставляются на основании мониторинга сайтов образовательных организаций (Раздел «Работа с родителями»)</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Cambria Math" w:cs="Times New Roman"/>
          <w:sz w:val="20"/>
          <w:szCs w:val="20"/>
          <w:lang w:eastAsia="ru-RU"/>
        </w:rPr>
        <w:t>⁵</w:t>
      </w:r>
      <w:r w:rsidRPr="003F34A3">
        <w:rPr>
          <w:rFonts w:ascii="Times New Roman" w:hAnsi="Times New Roman" w:cs="Times New Roman"/>
          <w:sz w:val="20"/>
          <w:szCs w:val="20"/>
          <w:lang w:eastAsia="ru-RU"/>
        </w:rPr>
        <w:t xml:space="preserve"> для обучающихся, реализующих программы начального, основного и среднего общего образования</w:t>
      </w:r>
    </w:p>
    <w:p w:rsidR="003F34A3" w:rsidRPr="003F34A3" w:rsidRDefault="003F34A3" w:rsidP="003F34A3">
      <w:pPr>
        <w:spacing w:after="0" w:line="240" w:lineRule="auto"/>
        <w:rPr>
          <w:rFonts w:ascii="Times New Roman" w:eastAsia="Calibri" w:hAnsi="Times New Roman" w:cs="Times New Roman"/>
        </w:rPr>
      </w:pPr>
    </w:p>
    <w:p w:rsidR="003F34A3" w:rsidRPr="003F34A3" w:rsidRDefault="003F34A3" w:rsidP="003F34A3">
      <w:pPr>
        <w:pStyle w:val="a3"/>
        <w:ind w:left="10490"/>
        <w:rPr>
          <w:rFonts w:ascii="Times New Roman" w:hAnsi="Times New Roman" w:cs="Times New Roman"/>
          <w:sz w:val="26"/>
          <w:szCs w:val="26"/>
        </w:rPr>
      </w:pP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hAnsi="Times New Roman" w:cs="Times New Roman"/>
          <w:sz w:val="26"/>
          <w:szCs w:val="26"/>
        </w:rPr>
        <w:br w:type="page"/>
      </w:r>
      <w:r w:rsidRPr="003F34A3">
        <w:rPr>
          <w:rFonts w:ascii="Times New Roman" w:eastAsia="Calibri" w:hAnsi="Times New Roman" w:cs="Times New Roman"/>
          <w:sz w:val="26"/>
          <w:szCs w:val="26"/>
        </w:rPr>
        <w:lastRenderedPageBreak/>
        <w:t>Приложение 15</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pStyle w:val="a3"/>
        <w:ind w:left="10490"/>
        <w:jc w:val="right"/>
        <w:rPr>
          <w:rFonts w:ascii="Times New Roman" w:hAnsi="Times New Roman" w:cs="Times New Roman"/>
          <w:sz w:val="26"/>
          <w:szCs w:val="26"/>
          <w:lang w:eastAsia="ru-RU"/>
        </w:rPr>
      </w:pPr>
    </w:p>
    <w:p w:rsidR="003F34A3" w:rsidRPr="003F34A3" w:rsidRDefault="003F34A3" w:rsidP="003F34A3">
      <w:pPr>
        <w:shd w:val="clear" w:color="auto" w:fill="FFFFFF"/>
        <w:tabs>
          <w:tab w:val="left" w:pos="4785"/>
        </w:tabs>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Показатели эффективности деятельности руководителей общеобразовательных организаций </w:t>
      </w:r>
      <w:r w:rsidRPr="003F34A3">
        <w:rPr>
          <w:rFonts w:ascii="Times New Roman" w:hAnsi="Times New Roman" w:cs="Times New Roman"/>
          <w:sz w:val="26"/>
          <w:szCs w:val="26"/>
          <w:shd w:val="clear" w:color="auto" w:fill="FFFFFF"/>
          <w:lang w:eastAsia="ru-RU"/>
        </w:rPr>
        <w:t>(коррекционных),</w:t>
      </w:r>
      <w:r w:rsidRPr="003F34A3">
        <w:rPr>
          <w:rFonts w:ascii="Times New Roman" w:hAnsi="Times New Roman" w:cs="Times New Roman"/>
          <w:sz w:val="26"/>
          <w:szCs w:val="26"/>
          <w:lang w:eastAsia="ru-RU"/>
        </w:rPr>
        <w:t xml:space="preserve"> </w:t>
      </w:r>
    </w:p>
    <w:p w:rsidR="003F34A3" w:rsidRPr="003F34A3" w:rsidRDefault="003F34A3" w:rsidP="003F34A3">
      <w:pPr>
        <w:tabs>
          <w:tab w:val="left" w:pos="4785"/>
        </w:tabs>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подведомственных управлению образования администрации Копейского городского округа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4341"/>
        <w:gridCol w:w="5038"/>
        <w:gridCol w:w="2125"/>
        <w:gridCol w:w="696"/>
        <w:gridCol w:w="705"/>
        <w:gridCol w:w="704"/>
        <w:gridCol w:w="705"/>
      </w:tblGrid>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341"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038"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125"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10"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69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04"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0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размещение нормативно закрепленного перечня сведений о деятельности образовательной организации, ее регулярное обновление (в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 582, ФЗ № 273 «Об образовании в РФ»)</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Обеспечение реализации образовательных программ</w:t>
            </w:r>
          </w:p>
        </w:tc>
        <w:tc>
          <w:tcPr>
            <w:tcW w:w="50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Укомплектованность педагогическими кадрами </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Средняя учебная нагрузка педагогических </w:t>
            </w:r>
            <w:r w:rsidRPr="003F34A3">
              <w:rPr>
                <w:rFonts w:ascii="Times New Roman" w:hAnsi="Times New Roman" w:cs="Times New Roman"/>
                <w:lang w:eastAsia="ru-RU"/>
              </w:rPr>
              <w:lastRenderedPageBreak/>
              <w:t>работников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до 1,5 ставки</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80"/>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5</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системы государственно-общественного управления</w:t>
            </w: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Проведение с родителями и общественностью совместных мероприятий (праздники, конференции, семинары и т.д.)</w:t>
            </w:r>
            <w:r w:rsidRPr="003F34A3">
              <w:rPr>
                <w:rFonts w:ascii="Times New Roman" w:hAnsi="Times New Roman" w:cs="Times New Roman"/>
                <w:sz w:val="20"/>
                <w:szCs w:val="20"/>
                <w:lang w:eastAsia="ru-RU"/>
              </w:rPr>
              <w:t xml:space="preserve"> </w:t>
            </w:r>
            <w:r w:rsidRPr="003F34A3">
              <w:rPr>
                <w:rFonts w:ascii="Cambria Math" w:hAnsi="Cambria Math" w:cs="Times New Roman"/>
                <w:sz w:val="20"/>
                <w:szCs w:val="20"/>
                <w:lang w:eastAsia="ru-RU"/>
              </w:rPr>
              <w:t>⁴</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rPr>
          <w:trHeight w:val="48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3-4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rPr>
          <w:trHeight w:val="525"/>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4 мероприятий</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rPr>
          <w:trHeight w:val="480"/>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мероприятий по профилактике правонарушений у несовершеннолетних</w:t>
            </w: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совершивших правонарушения, от общей численности обучающихся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5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программ, направленных на работу с мотивированными обучающимся</w:t>
            </w: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конкурсов, соревнований регионального и всероссийского уровней от общей численности участников</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4%³</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информационных систем («Сетевой Город. Образование», «Мониторинг библиотек», «Аверс: Библиотека» и др.)</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размещение актуальной информации в информационных системах</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(на основе данных мониторинга)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355"/>
        </w:trPr>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плана ФХД</w:t>
            </w:r>
          </w:p>
          <w:p w:rsidR="003F34A3" w:rsidRPr="003F34A3" w:rsidRDefault="003F34A3" w:rsidP="003F34A3">
            <w:pPr>
              <w:spacing w:after="0" w:line="240" w:lineRule="auto"/>
              <w:jc w:val="both"/>
              <w:rPr>
                <w:rFonts w:ascii="Times New Roman" w:hAnsi="Times New Roman" w:cs="Times New Roman"/>
                <w:highlight w:val="yellow"/>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highlight w:val="yellow"/>
                <w:lang w:eastAsia="ru-RU"/>
              </w:rPr>
            </w:pPr>
            <w:r w:rsidRPr="003F34A3">
              <w:rPr>
                <w:rFonts w:ascii="Times New Roman" w:hAnsi="Times New Roman" w:cs="Times New Roman"/>
                <w:lang w:eastAsia="ru-RU"/>
              </w:rPr>
              <w:t>95%-100%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просроченной кредиторской и дебиторской задолженности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696" w:type="dxa"/>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6%</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6%</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6%</w:t>
            </w:r>
          </w:p>
        </w:tc>
      </w:tr>
      <w:tr w:rsidR="003F34A3" w:rsidRPr="003F34A3" w:rsidTr="00926F5D">
        <w:tc>
          <w:tcPr>
            <w:tcW w:w="565"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434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0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7%</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7%</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7%</w:t>
            </w:r>
          </w:p>
        </w:tc>
      </w:tr>
      <w:tr w:rsidR="003F34A3" w:rsidRPr="003F34A3" w:rsidTr="00926F5D">
        <w:trPr>
          <w:trHeight w:val="429"/>
        </w:trPr>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5"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12</w:t>
            </w:r>
          </w:p>
        </w:tc>
        <w:tc>
          <w:tcPr>
            <w:tcW w:w="434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03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12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41"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3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12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696"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4"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на основании статистической отчетности ФСН ОО-1, К-85</w:t>
      </w:r>
    </w:p>
    <w:p w:rsidR="003F34A3" w:rsidRPr="003F34A3" w:rsidRDefault="003F34A3" w:rsidP="003F34A3">
      <w:pPr>
        <w:spacing w:after="0" w:line="240" w:lineRule="auto"/>
        <w:rPr>
          <w:rFonts w:ascii="Times New Roman" w:hAnsi="Times New Roman" w:cs="Times New Roman"/>
          <w:sz w:val="20"/>
          <w:szCs w:val="20"/>
          <w:lang w:eastAsia="ru-RU"/>
        </w:rPr>
      </w:pP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 xml:space="preserve">³ данные предоставляются по итогам учебного года </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Cambria Math" w:hAnsi="Cambria Math" w:cs="Times New Roman"/>
          <w:sz w:val="20"/>
          <w:szCs w:val="20"/>
          <w:lang w:eastAsia="ru-RU"/>
        </w:rPr>
        <w:t>⁴</w:t>
      </w:r>
      <w:r w:rsidRPr="003F34A3">
        <w:rPr>
          <w:rFonts w:ascii="Times New Roman" w:hAnsi="Times New Roman" w:cs="Times New Roman"/>
          <w:lang w:eastAsia="ru-RU"/>
        </w:rPr>
        <w:t xml:space="preserve"> </w:t>
      </w:r>
      <w:r w:rsidRPr="003F34A3">
        <w:rPr>
          <w:rFonts w:ascii="Times New Roman" w:hAnsi="Times New Roman" w:cs="Times New Roman"/>
          <w:sz w:val="20"/>
          <w:szCs w:val="20"/>
          <w:lang w:eastAsia="ru-RU"/>
        </w:rPr>
        <w:t>данные предоставляются на основании мониторинга сайтов образовательных организаций (Раздел «Работа с родителями»)</w:t>
      </w:r>
    </w:p>
    <w:p w:rsidR="003F34A3" w:rsidRPr="003F34A3" w:rsidRDefault="003F34A3" w:rsidP="003F34A3">
      <w:pPr>
        <w:pStyle w:val="a3"/>
        <w:ind w:left="10490"/>
        <w:rPr>
          <w:rFonts w:ascii="Times New Roman" w:hAnsi="Times New Roman" w:cs="Times New Roman"/>
          <w:sz w:val="26"/>
          <w:szCs w:val="26"/>
        </w:rPr>
      </w:pPr>
    </w:p>
    <w:p w:rsidR="003F34A3" w:rsidRPr="003F34A3" w:rsidRDefault="003F34A3" w:rsidP="003F34A3">
      <w:pPr>
        <w:pStyle w:val="a3"/>
        <w:tabs>
          <w:tab w:val="left" w:pos="2715"/>
        </w:tabs>
        <w:ind w:left="10490"/>
        <w:rPr>
          <w:rFonts w:ascii="Times New Roman" w:hAnsi="Times New Roman" w:cs="Times New Roman"/>
          <w:sz w:val="26"/>
          <w:szCs w:val="26"/>
        </w:rPr>
      </w:pPr>
      <w:r w:rsidRPr="003F34A3">
        <w:rPr>
          <w:rFonts w:ascii="Times New Roman" w:hAnsi="Times New Roman" w:cs="Times New Roman"/>
          <w:sz w:val="26"/>
          <w:szCs w:val="26"/>
        </w:rPr>
        <w:tab/>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hAnsi="Times New Roman" w:cs="Times New Roman"/>
          <w:sz w:val="26"/>
          <w:szCs w:val="26"/>
        </w:rPr>
        <w:br w:type="page"/>
      </w:r>
      <w:r w:rsidRPr="003F34A3">
        <w:rPr>
          <w:rFonts w:ascii="Times New Roman" w:eastAsia="Calibri" w:hAnsi="Times New Roman" w:cs="Times New Roman"/>
          <w:sz w:val="26"/>
          <w:szCs w:val="26"/>
        </w:rPr>
        <w:lastRenderedPageBreak/>
        <w:t>Приложение 16</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pStyle w:val="a3"/>
        <w:tabs>
          <w:tab w:val="left" w:pos="2715"/>
        </w:tabs>
        <w:ind w:left="10490"/>
        <w:jc w:val="right"/>
        <w:rPr>
          <w:rFonts w:ascii="Times New Roman" w:hAnsi="Times New Roman" w:cs="Times New Roman"/>
          <w:sz w:val="26"/>
          <w:szCs w:val="26"/>
          <w:lang w:eastAsia="ru-RU"/>
        </w:rPr>
      </w:pPr>
    </w:p>
    <w:p w:rsidR="003F34A3" w:rsidRPr="003F34A3" w:rsidRDefault="003F34A3" w:rsidP="003F34A3">
      <w:pPr>
        <w:shd w:val="clear" w:color="auto" w:fill="FFFFFF"/>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Показатели эффективности деятельности руководителей образовательных организаций </w:t>
      </w:r>
      <w:r w:rsidRPr="003F34A3">
        <w:rPr>
          <w:rFonts w:ascii="Times New Roman" w:hAnsi="Times New Roman" w:cs="Times New Roman"/>
          <w:sz w:val="26"/>
          <w:szCs w:val="26"/>
          <w:shd w:val="clear" w:color="auto" w:fill="FFFFFF"/>
          <w:lang w:eastAsia="ru-RU"/>
        </w:rPr>
        <w:t>(коррекционных),</w:t>
      </w:r>
      <w:r w:rsidRPr="003F34A3">
        <w:rPr>
          <w:rFonts w:ascii="Times New Roman" w:hAnsi="Times New Roman" w:cs="Times New Roman"/>
          <w:sz w:val="26"/>
          <w:szCs w:val="26"/>
          <w:lang w:eastAsia="ru-RU"/>
        </w:rPr>
        <w:t xml:space="preserve"> </w:t>
      </w:r>
    </w:p>
    <w:p w:rsidR="003F34A3" w:rsidRPr="003F34A3" w:rsidRDefault="003F34A3" w:rsidP="003F34A3">
      <w:pPr>
        <w:shd w:val="clear" w:color="auto" w:fill="FFFFFF"/>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реализующих программы </w:t>
      </w:r>
      <w:r w:rsidRPr="003F34A3">
        <w:rPr>
          <w:rFonts w:ascii="Times New Roman" w:hAnsi="Times New Roman" w:cs="Times New Roman"/>
          <w:sz w:val="26"/>
          <w:szCs w:val="26"/>
          <w:shd w:val="clear" w:color="auto" w:fill="FFFFFF"/>
          <w:lang w:eastAsia="ru-RU"/>
        </w:rPr>
        <w:t>дошкольного, начального и основного общего</w:t>
      </w:r>
      <w:r w:rsidRPr="003F34A3">
        <w:rPr>
          <w:rFonts w:ascii="Times New Roman" w:hAnsi="Times New Roman" w:cs="Times New Roman"/>
          <w:sz w:val="26"/>
          <w:szCs w:val="26"/>
          <w:lang w:eastAsia="ru-RU"/>
        </w:rPr>
        <w:t xml:space="preserve"> образования,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подведомственных управлению образования администрации Копейского городского округа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368"/>
        <w:gridCol w:w="5073"/>
        <w:gridCol w:w="2058"/>
        <w:gridCol w:w="696"/>
        <w:gridCol w:w="706"/>
        <w:gridCol w:w="705"/>
        <w:gridCol w:w="706"/>
      </w:tblGrid>
      <w:tr w:rsidR="003F34A3" w:rsidRPr="003F34A3" w:rsidTr="00926F5D">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368"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073"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058"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13"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73"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69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0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3%¹</w:t>
            </w:r>
          </w:p>
        </w:tc>
      </w:tr>
      <w:tr w:rsidR="003F34A3" w:rsidRPr="003F34A3" w:rsidTr="00926F5D">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3%¹</w:t>
            </w:r>
          </w:p>
        </w:tc>
      </w:tr>
      <w:tr w:rsidR="003F34A3" w:rsidRPr="003F34A3" w:rsidTr="00926F5D">
        <w:tc>
          <w:tcPr>
            <w:tcW w:w="56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36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073"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размещение нормативно закрепленного перечня сведений о деятельности образовательной организации, ее регулярное обновление (в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 582, Федеральным законом от 29 декабря 2012 г. № 273-ФЗ «Об образовании в РФ»)</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Обеспечение реализации образовательных </w:t>
            </w:r>
            <w:r w:rsidRPr="003F34A3">
              <w:rPr>
                <w:rFonts w:ascii="Times New Roman" w:hAnsi="Times New Roman" w:cs="Times New Roman"/>
                <w:lang w:eastAsia="ru-RU"/>
              </w:rPr>
              <w:lastRenderedPageBreak/>
              <w:t>программ</w:t>
            </w:r>
          </w:p>
        </w:tc>
        <w:tc>
          <w:tcPr>
            <w:tcW w:w="5073"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lastRenderedPageBreak/>
              <w:t xml:space="preserve">Укомплектованность педагогическими кадрами </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6%²</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Средняя учебная нагрузка педагогических работников</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до 1,5 ставки</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6%²</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247"/>
        </w:trPr>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5</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системы государственно-общественного управления</w:t>
            </w:r>
          </w:p>
        </w:tc>
        <w:tc>
          <w:tcPr>
            <w:tcW w:w="5073"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Проведение с родителями и общественностью совместных мероприятий (праздники, конференции, семинары и т.д.)</w:t>
            </w:r>
            <w:r w:rsidRPr="003F34A3">
              <w:rPr>
                <w:rFonts w:ascii="Times New Roman" w:hAnsi="Times New Roman" w:cs="Times New Roman"/>
                <w:sz w:val="20"/>
                <w:szCs w:val="20"/>
                <w:lang w:eastAsia="ru-RU"/>
              </w:rPr>
              <w:t xml:space="preserve"> </w:t>
            </w:r>
            <w:r w:rsidRPr="003F34A3">
              <w:rPr>
                <w:rFonts w:ascii="Cambria Math" w:hAnsi="Cambria Math" w:cs="Times New Roman"/>
                <w:sz w:val="20"/>
                <w:szCs w:val="20"/>
                <w:lang w:eastAsia="ru-RU"/>
              </w:rPr>
              <w:t>⁴</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rPr>
          <w:trHeight w:val="209"/>
        </w:trPr>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3-4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rPr>
          <w:trHeight w:val="525"/>
        </w:trPr>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4 мероприятий</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r>
      <w:tr w:rsidR="003F34A3" w:rsidRPr="003F34A3" w:rsidTr="00926F5D">
        <w:trPr>
          <w:trHeight w:val="480"/>
        </w:trPr>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мероприятий по профилактике правонарушений у несовершеннолетних</w:t>
            </w:r>
          </w:p>
        </w:tc>
        <w:tc>
          <w:tcPr>
            <w:tcW w:w="5073"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 совершивших правонарушения, от общей численности обучающихся</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50"/>
        </w:trPr>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программ, направленных на работу с мотивированными обучающимся</w:t>
            </w:r>
          </w:p>
        </w:tc>
        <w:tc>
          <w:tcPr>
            <w:tcW w:w="5073"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конкурсов, соревнований регионального и всероссийского уровней от общей численности участников</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6%³</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4%³</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36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информационных систем («Сетевой Город. Образование», «Мониторинг библиотек», «Аверс: Библиотека» и др.)</w:t>
            </w: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размещение актуальной информации в информационных системах</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(на основе данных мониторинга)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w:t>
            </w:r>
          </w:p>
        </w:tc>
        <w:tc>
          <w:tcPr>
            <w:tcW w:w="436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355"/>
        </w:trPr>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плана ФХД</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highlight w:val="yellow"/>
                <w:lang w:eastAsia="ru-RU"/>
              </w:rPr>
            </w:pPr>
            <w:r w:rsidRPr="003F34A3">
              <w:rPr>
                <w:rFonts w:ascii="Times New Roman" w:hAnsi="Times New Roman" w:cs="Times New Roman"/>
                <w:lang w:eastAsia="ru-RU"/>
              </w:rPr>
              <w:t>95%-100%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простроченной кредиторской и дебиторской задолженности</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696" w:type="dxa"/>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429"/>
        </w:trPr>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7"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w:t>
            </w:r>
          </w:p>
        </w:tc>
        <w:tc>
          <w:tcPr>
            <w:tcW w:w="436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производственных показателей</w:t>
            </w: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натуральных норм</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85% - 105%</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травм</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sz w:val="18"/>
                <w:szCs w:val="18"/>
                <w:lang w:eastAsia="ru-RU"/>
              </w:rPr>
            </w:pPr>
            <w:r w:rsidRPr="003F34A3">
              <w:rPr>
                <w:rFonts w:ascii="Times New Roman" w:hAnsi="Times New Roman" w:cs="Times New Roman"/>
                <w:lang w:eastAsia="ru-RU"/>
              </w:rPr>
              <w:t>2%¹</w:t>
            </w:r>
          </w:p>
        </w:tc>
      </w:tr>
      <w:tr w:rsidR="003F34A3" w:rsidRPr="003F34A3" w:rsidTr="00926F5D">
        <w:tc>
          <w:tcPr>
            <w:tcW w:w="5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vMerge/>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планового количества детодней</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 - 100%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13</w:t>
            </w:r>
          </w:p>
        </w:tc>
        <w:tc>
          <w:tcPr>
            <w:tcW w:w="436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073"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05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8" w:type="dxa"/>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3" w:type="dxa"/>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8"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696"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06"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6"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на основании статистической отчетности ФСН ОО-1, К-85</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 xml:space="preserve">³ данные предоставляются по итогам учебного года </w:t>
      </w:r>
    </w:p>
    <w:p w:rsidR="003F34A3" w:rsidRPr="003F34A3" w:rsidRDefault="003F34A3" w:rsidP="003F34A3">
      <w:pPr>
        <w:spacing w:after="0" w:line="240" w:lineRule="auto"/>
        <w:rPr>
          <w:rFonts w:ascii="Times New Roman" w:hAnsi="Times New Roman" w:cs="Times New Roman"/>
          <w:sz w:val="26"/>
          <w:szCs w:val="26"/>
        </w:rPr>
      </w:pPr>
      <w:r w:rsidRPr="003F34A3">
        <w:rPr>
          <w:rFonts w:ascii="Cambria Math" w:hAnsi="Cambria Math" w:cs="Times New Roman"/>
          <w:sz w:val="20"/>
          <w:szCs w:val="20"/>
          <w:lang w:eastAsia="ru-RU"/>
        </w:rPr>
        <w:t>⁴</w:t>
      </w:r>
      <w:r w:rsidRPr="003F34A3">
        <w:rPr>
          <w:rFonts w:ascii="Times New Roman" w:hAnsi="Times New Roman" w:cs="Times New Roman"/>
          <w:lang w:eastAsia="ru-RU"/>
        </w:rPr>
        <w:t xml:space="preserve"> </w:t>
      </w:r>
      <w:r w:rsidRPr="003F34A3">
        <w:rPr>
          <w:rFonts w:ascii="Times New Roman" w:hAnsi="Times New Roman" w:cs="Times New Roman"/>
          <w:sz w:val="20"/>
          <w:szCs w:val="20"/>
          <w:lang w:eastAsia="ru-RU"/>
        </w:rPr>
        <w:t>данные предоставляются на основании мониторинга сайтов образовательных организаций (Раздел «Работа с родителями»)</w:t>
      </w: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Default="003F34A3" w:rsidP="003F34A3">
      <w:pPr>
        <w:spacing w:after="0" w:line="240" w:lineRule="auto"/>
        <w:ind w:left="10206"/>
        <w:jc w:val="center"/>
        <w:rPr>
          <w:rFonts w:ascii="Times New Roman" w:eastAsia="Calibri" w:hAnsi="Times New Roman" w:cs="Times New Roman"/>
          <w:sz w:val="26"/>
          <w:szCs w:val="26"/>
        </w:rPr>
      </w:pP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lastRenderedPageBreak/>
        <w:t>Приложение 17</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spacing w:after="0" w:line="240" w:lineRule="auto"/>
        <w:rPr>
          <w:rFonts w:ascii="Times New Roman" w:hAnsi="Times New Roman" w:cs="Times New Roman"/>
          <w:sz w:val="26"/>
          <w:szCs w:val="26"/>
          <w:lang w:eastAsia="ru-RU"/>
        </w:rPr>
      </w:pP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Показатели эффективности деятельности руководителей дошкольных образовательных организаций,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подведомственных управлению образования администрации Копейского городского округа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367"/>
        <w:gridCol w:w="5076"/>
        <w:gridCol w:w="2057"/>
        <w:gridCol w:w="696"/>
        <w:gridCol w:w="706"/>
        <w:gridCol w:w="705"/>
        <w:gridCol w:w="706"/>
      </w:tblGrid>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367"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076"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057"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13"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07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7"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69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0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rPr>
          <w:trHeight w:val="579"/>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367"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076"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579"/>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2%¹</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367"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p w:rsidR="003F34A3" w:rsidRPr="003F34A3" w:rsidRDefault="003F34A3" w:rsidP="003F34A3">
            <w:pPr>
              <w:spacing w:after="0" w:line="240" w:lineRule="auto"/>
              <w:jc w:val="both"/>
              <w:rPr>
                <w:rFonts w:ascii="Times New Roman" w:hAnsi="Times New Roman" w:cs="Times New Roman"/>
                <w:lang w:eastAsia="ru-RU"/>
              </w:rPr>
            </w:pPr>
          </w:p>
        </w:tc>
        <w:tc>
          <w:tcPr>
            <w:tcW w:w="5076"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2%¹</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2%¹</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367"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076"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размещение нормативно закрепленного перечня сведений о деятельности общеобразовательной организации, ее регулярное обновление (в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 582, Федеральным законом от 29 </w:t>
            </w:r>
            <w:r w:rsidRPr="003F34A3">
              <w:rPr>
                <w:rFonts w:ascii="Times New Roman" w:hAnsi="Times New Roman" w:cs="Times New Roman"/>
                <w:lang w:eastAsia="ru-RU"/>
              </w:rPr>
              <w:lastRenderedPageBreak/>
              <w:t>декабря 2012 г. № 273-ФЗ «Об образовании в РФ»)</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да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4</w:t>
            </w:r>
          </w:p>
        </w:tc>
        <w:tc>
          <w:tcPr>
            <w:tcW w:w="4367"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Обеспечение реализации образовательных программ</w:t>
            </w:r>
          </w:p>
        </w:tc>
        <w:tc>
          <w:tcPr>
            <w:tcW w:w="5076"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укомплектованность педагогическими кадрами </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4%²</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средняя нагрузка педагогических работников</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до 1,5 ставки</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4%²</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80"/>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4367"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системы государственно-общественного управления</w:t>
            </w:r>
          </w:p>
        </w:tc>
        <w:tc>
          <w:tcPr>
            <w:tcW w:w="5076"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проведение с родителями и общественностью совместных мероприятий (праздники, конференции, семинары и т.д.)</w:t>
            </w:r>
            <w:r w:rsidRPr="003F34A3">
              <w:rPr>
                <w:rFonts w:ascii="Times New Roman" w:hAnsi="Times New Roman" w:cs="Times New Roman"/>
                <w:sz w:val="20"/>
                <w:szCs w:val="20"/>
                <w:lang w:eastAsia="ru-RU"/>
              </w:rPr>
              <w:t xml:space="preserve"> </w:t>
            </w:r>
            <w:r w:rsidRPr="003F34A3">
              <w:rPr>
                <w:rFonts w:ascii="Cambria Math" w:hAnsi="Cambria Math" w:cs="Times New Roman"/>
                <w:lang w:eastAsia="ru-RU"/>
              </w:rPr>
              <w:t>⁴</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rPr>
          <w:trHeight w:val="480"/>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3-4 мероприятия</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rPr>
          <w:trHeight w:val="525"/>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4 мероприятий</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367"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информационных систем («Сетевой Город. Образование», «Мониторинг библиотек», «Аверс: Библиотека» и др.)</w:t>
            </w:r>
          </w:p>
        </w:tc>
        <w:tc>
          <w:tcPr>
            <w:tcW w:w="5076"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размещение актуальной информации в информационных системах</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(на основе данных мониторинга)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367" w:type="dxa"/>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Привлечение внебюджетных средств</w:t>
            </w:r>
          </w:p>
        </w:tc>
        <w:tc>
          <w:tcPr>
            <w:tcW w:w="5076" w:type="dxa"/>
            <w:tcBorders>
              <w:bottom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предоставление платных (образовательных) услуг</w:t>
            </w:r>
          </w:p>
        </w:tc>
        <w:tc>
          <w:tcPr>
            <w:tcW w:w="2057"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tcBorders>
              <w:bottom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bottom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tcBorders>
              <w:bottom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tcBorders>
              <w:bottom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355"/>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w:t>
            </w:r>
          </w:p>
        </w:tc>
        <w:tc>
          <w:tcPr>
            <w:tcW w:w="4367" w:type="dxa"/>
            <w:vMerge w:val="restart"/>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highlight w:val="yellow"/>
                <w:lang w:eastAsia="ru-RU"/>
              </w:rPr>
            </w:pPr>
            <w:r w:rsidRPr="003F34A3">
              <w:rPr>
                <w:rFonts w:ascii="Times New Roman" w:hAnsi="Times New Roman" w:cs="Times New Roman"/>
                <w:lang w:eastAsia="ru-RU"/>
              </w:rPr>
              <w:t>полнота исполнения плана ФХД</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highlight w:val="yellow"/>
                <w:lang w:eastAsia="ru-RU"/>
              </w:rPr>
            </w:pPr>
            <w:r w:rsidRPr="003F34A3">
              <w:rPr>
                <w:rFonts w:ascii="Times New Roman" w:hAnsi="Times New Roman" w:cs="Times New Roman"/>
                <w:lang w:eastAsia="ru-RU"/>
              </w:rPr>
              <w:t>95%-100%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простроченной кредиторской и дебиторской задолженности</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696" w:type="dxa"/>
            <w:tcBorders>
              <w:top w:val="single" w:sz="4" w:space="0" w:color="auto"/>
              <w:left w:val="single" w:sz="4" w:space="0" w:color="auto"/>
              <w:bottom w:val="single" w:sz="4" w:space="0" w:color="auto"/>
              <w:right w:val="single" w:sz="4" w:space="0" w:color="auto"/>
            </w:tcBorders>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w:t>
            </w:r>
          </w:p>
          <w:p w:rsidR="003F34A3" w:rsidRPr="003F34A3" w:rsidRDefault="003F34A3" w:rsidP="003F34A3">
            <w:pPr>
              <w:spacing w:after="0" w:line="240" w:lineRule="auto"/>
              <w:rPr>
                <w:rFonts w:ascii="Times New Roman" w:hAnsi="Times New Roman" w:cs="Times New Roman"/>
                <w:lang w:eastAsia="ru-RU"/>
              </w:rPr>
            </w:pPr>
          </w:p>
        </w:tc>
        <w:tc>
          <w:tcPr>
            <w:tcW w:w="4367" w:type="dxa"/>
            <w:vMerge w:val="restart"/>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p w:rsidR="003F34A3" w:rsidRPr="003F34A3" w:rsidRDefault="003F34A3" w:rsidP="003F34A3">
            <w:pPr>
              <w:spacing w:after="0" w:line="240" w:lineRule="auto"/>
              <w:jc w:val="both"/>
              <w:rPr>
                <w:rFonts w:ascii="Times New Roman" w:hAnsi="Times New Roman" w:cs="Times New Roman"/>
                <w:lang w:eastAsia="ru-RU"/>
              </w:rPr>
            </w:pPr>
          </w:p>
          <w:p w:rsidR="003F34A3" w:rsidRPr="003F34A3" w:rsidRDefault="003F34A3" w:rsidP="003F34A3">
            <w:pPr>
              <w:spacing w:after="0" w:line="240" w:lineRule="auto"/>
              <w:jc w:val="both"/>
              <w:rPr>
                <w:rFonts w:ascii="Times New Roman" w:hAnsi="Times New Roman" w:cs="Times New Roman"/>
                <w:lang w:eastAsia="ru-RU"/>
              </w:rPr>
            </w:pP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429"/>
        </w:trPr>
        <w:tc>
          <w:tcPr>
            <w:tcW w:w="56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vMerge w:val="restart"/>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c>
          <w:tcPr>
            <w:tcW w:w="56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6" w:type="dxa"/>
            <w:vMerge w:val="restart"/>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4367" w:type="dxa"/>
            <w:vMerge w:val="restart"/>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производственных показателей</w:t>
            </w: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натуральных норм</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85% - 105%</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травм</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sz w:val="18"/>
                <w:szCs w:val="18"/>
                <w:lang w:eastAsia="ru-RU"/>
              </w:rPr>
            </w:pPr>
            <w:r w:rsidRPr="003F34A3">
              <w:rPr>
                <w:rFonts w:ascii="Times New Roman" w:hAnsi="Times New Roman" w:cs="Times New Roman"/>
                <w:lang w:eastAsia="ru-RU"/>
              </w:rPr>
              <w:t>2%¹</w:t>
            </w:r>
          </w:p>
        </w:tc>
      </w:tr>
      <w:tr w:rsidR="003F34A3" w:rsidRPr="003F34A3" w:rsidTr="00926F5D">
        <w:tc>
          <w:tcPr>
            <w:tcW w:w="566"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vMerge/>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планового количества детодней</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 - 100%</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w:t>
            </w:r>
          </w:p>
        </w:tc>
        <w:tc>
          <w:tcPr>
            <w:tcW w:w="4367"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07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05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69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1%</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1%</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1%</w:t>
            </w:r>
          </w:p>
        </w:tc>
      </w:tr>
      <w:tr w:rsidR="003F34A3" w:rsidRPr="003F34A3" w:rsidTr="00926F5D">
        <w:tc>
          <w:tcPr>
            <w:tcW w:w="56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36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07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69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на основании статистической отчетности ФСН К-85</w:t>
      </w:r>
    </w:p>
    <w:p w:rsidR="003F34A3" w:rsidRPr="003F34A3" w:rsidRDefault="003F34A3" w:rsidP="003F34A3">
      <w:pPr>
        <w:spacing w:after="0" w:line="240" w:lineRule="auto"/>
        <w:rPr>
          <w:rFonts w:ascii="Times New Roman" w:hAnsi="Times New Roman" w:cs="Times New Roman"/>
          <w:sz w:val="26"/>
          <w:szCs w:val="26"/>
          <w:lang w:eastAsia="ru-RU"/>
        </w:rPr>
      </w:pPr>
      <w:r w:rsidRPr="003F34A3">
        <w:rPr>
          <w:rFonts w:ascii="Times New Roman" w:hAnsi="Times New Roman" w:cs="Times New Roman"/>
          <w:sz w:val="20"/>
          <w:szCs w:val="20"/>
          <w:lang w:eastAsia="ru-RU"/>
        </w:rPr>
        <w:t>³ данные предоставляются по итогам учебного года</w:t>
      </w:r>
      <w:r w:rsidRPr="003F34A3">
        <w:rPr>
          <w:rFonts w:ascii="Times New Roman" w:hAnsi="Times New Roman" w:cs="Times New Roman"/>
          <w:sz w:val="26"/>
          <w:szCs w:val="26"/>
          <w:lang w:eastAsia="ru-RU"/>
        </w:rPr>
        <w:t xml:space="preserve"> </w:t>
      </w:r>
    </w:p>
    <w:p w:rsidR="003F34A3" w:rsidRPr="003F34A3" w:rsidRDefault="003F34A3" w:rsidP="003F34A3">
      <w:pPr>
        <w:spacing w:after="0" w:line="240" w:lineRule="auto"/>
        <w:rPr>
          <w:rFonts w:ascii="Times New Roman" w:hAnsi="Times New Roman" w:cs="Times New Roman"/>
          <w:sz w:val="26"/>
          <w:szCs w:val="26"/>
        </w:rPr>
      </w:pPr>
      <w:r w:rsidRPr="003F34A3">
        <w:rPr>
          <w:rFonts w:ascii="Cambria Math" w:hAnsi="Cambria Math" w:cs="Times New Roman"/>
          <w:sz w:val="20"/>
          <w:szCs w:val="20"/>
          <w:lang w:eastAsia="ru-RU"/>
        </w:rPr>
        <w:t>⁴</w:t>
      </w:r>
      <w:r w:rsidRPr="003F34A3">
        <w:rPr>
          <w:rFonts w:ascii="Times New Roman" w:hAnsi="Times New Roman" w:cs="Times New Roman"/>
          <w:lang w:eastAsia="ru-RU"/>
        </w:rPr>
        <w:t xml:space="preserve"> </w:t>
      </w:r>
      <w:r w:rsidRPr="003F34A3">
        <w:rPr>
          <w:rFonts w:ascii="Times New Roman" w:hAnsi="Times New Roman" w:cs="Times New Roman"/>
          <w:sz w:val="20"/>
          <w:szCs w:val="20"/>
          <w:lang w:eastAsia="ru-RU"/>
        </w:rPr>
        <w:t>данные предоставляются на основании мониторинга сайтов образовательных организаций (Раздел «Работа с родителями»)</w:t>
      </w:r>
    </w:p>
    <w:p w:rsidR="003F34A3" w:rsidRPr="003F34A3" w:rsidRDefault="003F34A3" w:rsidP="003F34A3">
      <w:pPr>
        <w:spacing w:after="0" w:line="240" w:lineRule="auto"/>
        <w:rPr>
          <w:rFonts w:ascii="Times New Roman" w:eastAsia="Calibri" w:hAnsi="Times New Roman" w:cs="Times New Roman"/>
        </w:rPr>
      </w:pP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Приложение 18</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pStyle w:val="a3"/>
        <w:ind w:left="10490"/>
        <w:rPr>
          <w:rFonts w:ascii="Times New Roman" w:hAnsi="Times New Roman" w:cs="Times New Roman"/>
          <w:sz w:val="26"/>
          <w:szCs w:val="26"/>
          <w:lang w:eastAsia="ru-RU"/>
        </w:rPr>
      </w:pP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 xml:space="preserve">Показатели эффективности деятельности руководителей организаций дополнительного образования, </w:t>
      </w: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подведомственных управлению образования администрации Копейского городского округа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074"/>
        <w:gridCol w:w="5338"/>
        <w:gridCol w:w="2056"/>
        <w:gridCol w:w="728"/>
        <w:gridCol w:w="706"/>
        <w:gridCol w:w="705"/>
        <w:gridCol w:w="706"/>
      </w:tblGrid>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074"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338"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056"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45"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0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6"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07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07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4%¹</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07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3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размещение нормативно закрепленного перечня сведений о деятельности общеобразовательной организации, ее регулярное обновление (в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 582, Федеральным законом от 29 декабря 2012 г. № 273-ФЗ «Об образовании в РФ»)</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4</w:t>
            </w:r>
          </w:p>
        </w:tc>
        <w:tc>
          <w:tcPr>
            <w:tcW w:w="407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Обеспечение реализации образовательных программ</w:t>
            </w:r>
          </w:p>
        </w:tc>
        <w:tc>
          <w:tcPr>
            <w:tcW w:w="53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Укомплектованность педагогическими кадрами </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2%²</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Средняя учебная нагрузка педагогических работников</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до 1,5 ставки</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2%²</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480"/>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407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системы государственно-общественного управления</w:t>
            </w:r>
          </w:p>
        </w:tc>
        <w:tc>
          <w:tcPr>
            <w:tcW w:w="53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Проведение с родителями и общественностью совместных мероприятий (праздники, конференции, семинары и т.д.) </w:t>
            </w:r>
            <w:r w:rsidRPr="003F34A3">
              <w:rPr>
                <w:rFonts w:ascii="Cambria Math" w:hAnsi="Cambria Math" w:cs="Times New Roman"/>
                <w:lang w:eastAsia="ru-RU"/>
              </w:rPr>
              <w:t>⁴</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 мероприятия</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rPr>
          <w:trHeight w:val="480"/>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3-4 мероприятия</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rPr>
          <w:trHeight w:val="525"/>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vMerge/>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4 мероприятий</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r>
      <w:tr w:rsidR="003F34A3" w:rsidRPr="003F34A3" w:rsidTr="00926F5D">
        <w:trPr>
          <w:trHeight w:val="600"/>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07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программ, направленных на работу с одаренными детьми</w:t>
            </w:r>
          </w:p>
        </w:tc>
        <w:tc>
          <w:tcPr>
            <w:tcW w:w="53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обучающихся-победителей и призеров конкурсов, соревнований регионального и всероссийского уровней от общей численности обучающихся</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положительная динамика </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8%³</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 динамики либо отрицательная динамика (при показателе &gt; 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6%³</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07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информационных систем («Сетевой Город. Образование», «Мониторинг библиотек», «Аверс: Библиотека» и др.)</w:t>
            </w: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размещение актуальной информации в информационных системах</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(на основе данных мониторинга)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7%</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07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Привлечение внебюджетных средств</w:t>
            </w: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Предоставление платных (образовательных) услуг</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7%</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4%</w:t>
            </w:r>
          </w:p>
        </w:tc>
      </w:tr>
      <w:tr w:rsidR="003F34A3" w:rsidRPr="003F34A3" w:rsidTr="00926F5D">
        <w:trPr>
          <w:trHeight w:val="355"/>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w:t>
            </w:r>
          </w:p>
        </w:tc>
        <w:tc>
          <w:tcPr>
            <w:tcW w:w="407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highlight w:val="yellow"/>
                <w:lang w:eastAsia="ru-RU"/>
              </w:rPr>
            </w:pPr>
            <w:r w:rsidRPr="003F34A3">
              <w:rPr>
                <w:rFonts w:ascii="Times New Roman" w:hAnsi="Times New Roman" w:cs="Times New Roman"/>
                <w:lang w:eastAsia="ru-RU"/>
              </w:rPr>
              <w:t>Полнота исполнения плана ФХД</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highlight w:val="yellow"/>
                <w:lang w:eastAsia="ru-RU"/>
              </w:rPr>
            </w:pPr>
            <w:r w:rsidRPr="003F34A3">
              <w:rPr>
                <w:rFonts w:ascii="Times New Roman" w:hAnsi="Times New Roman" w:cs="Times New Roman"/>
                <w:lang w:eastAsia="ru-RU"/>
              </w:rPr>
              <w:t>95%-100%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простроченной кредиторской и дебиторской задолженности</w:t>
            </w:r>
          </w:p>
          <w:p w:rsidR="003F34A3" w:rsidRPr="003F34A3" w:rsidRDefault="003F34A3" w:rsidP="003F34A3">
            <w:pPr>
              <w:spacing w:after="0" w:line="240" w:lineRule="auto"/>
              <w:jc w:val="both"/>
              <w:rPr>
                <w:rFonts w:ascii="Times New Roman" w:hAnsi="Times New Roman" w:cs="Times New Roman"/>
                <w:lang w:eastAsia="ru-RU"/>
              </w:rPr>
            </w:pP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728" w:type="dxa"/>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7%</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w:t>
            </w:r>
          </w:p>
        </w:tc>
        <w:tc>
          <w:tcPr>
            <w:tcW w:w="407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407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338"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7%</w:t>
            </w:r>
          </w:p>
        </w:tc>
        <w:tc>
          <w:tcPr>
            <w:tcW w:w="706"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429"/>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38"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38"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0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r>
      <w:tr w:rsidR="003F34A3" w:rsidRPr="003F34A3" w:rsidTr="00926F5D">
        <w:tc>
          <w:tcPr>
            <w:tcW w:w="56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12</w:t>
            </w:r>
          </w:p>
        </w:tc>
        <w:tc>
          <w:tcPr>
            <w:tcW w:w="4074"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338"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05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6" w:type="dxa"/>
            <w:tcBorders>
              <w:top w:val="single" w:sz="4" w:space="0" w:color="auto"/>
              <w:left w:val="single" w:sz="4" w:space="0" w:color="auto"/>
              <w:bottom w:val="single" w:sz="4" w:space="0" w:color="auto"/>
              <w:right w:val="single" w:sz="4" w:space="0" w:color="auto"/>
            </w:tcBorders>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7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3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6"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728"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06"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6"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6"/>
          <w:szCs w:val="26"/>
          <w:lang w:eastAsia="ru-RU"/>
        </w:rPr>
      </w:pP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на основании статистической отчетности ФСН ДО-1</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 xml:space="preserve">³ данные предоставляются по итогам учебного года </w:t>
      </w:r>
    </w:p>
    <w:p w:rsidR="003F34A3" w:rsidRPr="003F34A3" w:rsidRDefault="003F34A3" w:rsidP="003F34A3">
      <w:pPr>
        <w:spacing w:after="0" w:line="240" w:lineRule="auto"/>
        <w:rPr>
          <w:rFonts w:ascii="Times New Roman" w:hAnsi="Times New Roman" w:cs="Times New Roman"/>
          <w:sz w:val="26"/>
          <w:szCs w:val="26"/>
        </w:rPr>
      </w:pPr>
      <w:r w:rsidRPr="003F34A3">
        <w:rPr>
          <w:rFonts w:ascii="Cambria Math" w:hAnsi="Cambria Math" w:cs="Times New Roman"/>
          <w:sz w:val="20"/>
          <w:szCs w:val="20"/>
          <w:lang w:eastAsia="ru-RU"/>
        </w:rPr>
        <w:t>⁴</w:t>
      </w:r>
      <w:r w:rsidRPr="003F34A3">
        <w:rPr>
          <w:rFonts w:ascii="Times New Roman" w:hAnsi="Times New Roman" w:cs="Times New Roman"/>
          <w:lang w:eastAsia="ru-RU"/>
        </w:rPr>
        <w:t xml:space="preserve"> </w:t>
      </w:r>
      <w:r w:rsidRPr="003F34A3">
        <w:rPr>
          <w:rFonts w:ascii="Times New Roman" w:hAnsi="Times New Roman" w:cs="Times New Roman"/>
          <w:sz w:val="20"/>
          <w:szCs w:val="20"/>
          <w:lang w:eastAsia="ru-RU"/>
        </w:rPr>
        <w:t>данные предоставляются на основании мониторинга сайтов образовательных организаций (Раздел «Работа с родителями»)</w:t>
      </w:r>
    </w:p>
    <w:p w:rsidR="003F34A3" w:rsidRPr="003F34A3" w:rsidRDefault="003F34A3" w:rsidP="003F34A3">
      <w:pPr>
        <w:pStyle w:val="a3"/>
        <w:ind w:left="10490"/>
        <w:rPr>
          <w:rFonts w:ascii="Times New Roman" w:hAnsi="Times New Roman" w:cs="Times New Roman"/>
          <w:sz w:val="26"/>
          <w:szCs w:val="26"/>
        </w:rPr>
      </w:pPr>
      <w:r w:rsidRPr="003F34A3">
        <w:rPr>
          <w:rFonts w:ascii="Times New Roman" w:hAnsi="Times New Roman" w:cs="Times New Roman"/>
          <w:sz w:val="26"/>
          <w:szCs w:val="26"/>
        </w:rPr>
        <w:t xml:space="preserve">                                  </w:t>
      </w:r>
    </w:p>
    <w:p w:rsidR="003F34A3" w:rsidRP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Default="003F34A3" w:rsidP="003F34A3">
      <w:pPr>
        <w:pStyle w:val="a3"/>
        <w:ind w:left="10490"/>
        <w:rPr>
          <w:rFonts w:ascii="Times New Roman" w:hAnsi="Times New Roman" w:cs="Times New Roman"/>
          <w:sz w:val="26"/>
          <w:szCs w:val="26"/>
        </w:rPr>
      </w:pPr>
    </w:p>
    <w:p w:rsidR="003F34A3" w:rsidRPr="003F34A3" w:rsidRDefault="003F34A3" w:rsidP="003F34A3">
      <w:pPr>
        <w:pStyle w:val="a3"/>
        <w:ind w:left="10490"/>
        <w:rPr>
          <w:rFonts w:ascii="Times New Roman" w:hAnsi="Times New Roman" w:cs="Times New Roman"/>
          <w:sz w:val="26"/>
          <w:szCs w:val="26"/>
        </w:rPr>
      </w:pP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lastRenderedPageBreak/>
        <w:t>Приложение 19</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p>
    <w:p w:rsidR="003F34A3" w:rsidRPr="003F34A3" w:rsidRDefault="003F34A3" w:rsidP="003F34A3">
      <w:pPr>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Показатели эффективности деятельности руководителя муниципального образовательного учреждения дополнительного профессионального образования «Учебно-информационный методический центр» Копейского городского округа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061"/>
        <w:gridCol w:w="5309"/>
        <w:gridCol w:w="2054"/>
        <w:gridCol w:w="728"/>
        <w:gridCol w:w="728"/>
        <w:gridCol w:w="728"/>
        <w:gridCol w:w="705"/>
      </w:tblGrid>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061"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309"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2054"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89"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09"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28"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28"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5"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06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образования (отсутствие предписаний надзорных органов, объективных жалоб)</w:t>
            </w: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3%</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06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06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образовательной организации</w:t>
            </w:r>
          </w:p>
        </w:tc>
        <w:tc>
          <w:tcPr>
            <w:tcW w:w="5309"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размещение нормативно закрепленного перечня сведений о деятельности образовательной организации, ее регулярное обновление (в соответствии с «Правилами размещения в сети Интернет и обновления информации об образовательном учреждении», утвержденными постановлением Правительства Российской Федерации № 582, Федеральным законом от 29 декабря 2012 г. № 273-ФЗ «Об образовании в РФ»)</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765"/>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lastRenderedPageBreak/>
              <w:t>4</w:t>
            </w:r>
          </w:p>
        </w:tc>
        <w:tc>
          <w:tcPr>
            <w:tcW w:w="406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Реализация программ, направленных на реализацию социокультурных проектов, программ повышения профессионального мастерства педагогических работников, программ, направленных на работу с одаренными детьми</w:t>
            </w:r>
          </w:p>
        </w:tc>
        <w:tc>
          <w:tcPr>
            <w:tcW w:w="5309"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победителей и призеров социокультурных проектов, от общего числа участников проектов</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стабильные результаты (при показателе более 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3%²</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715"/>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5%²</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доля обучающихся-победителей и призеров конкурсов, соревнований муниципального, регионального и всероссийского уровней от общего числа участников </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стабильные результаты (при показателе более 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5%²</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10%²</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доля педагогов-победителей и призеров конкурсов, соревнований муниципального, регионального и всероссийского уровней от общего числа педагогических работников-участников</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стабильные результаты (при показателе более 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600"/>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положительная динамика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15%²</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406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Функционирование информационных систем («Сетевой Город. Образование», «Мониторинг библиотек», «Аверс: Библиотека» и др.)</w:t>
            </w: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размещение актуальной информации в информационных системах, мониторинг информационных систем</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xml:space="preserve">да </w:t>
            </w: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(на основе данных мониторинга)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06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Привлечение внебюджетных средств</w:t>
            </w: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предоставление платных (образовательных) услуг</w:t>
            </w:r>
          </w:p>
          <w:p w:rsidR="003F34A3" w:rsidRPr="003F34A3" w:rsidRDefault="003F34A3" w:rsidP="003F34A3">
            <w:pPr>
              <w:spacing w:after="0" w:line="240" w:lineRule="auto"/>
              <w:jc w:val="both"/>
              <w:rPr>
                <w:rFonts w:ascii="Times New Roman" w:hAnsi="Times New Roman" w:cs="Times New Roman"/>
                <w:lang w:eastAsia="ru-RU"/>
              </w:rPr>
            </w:pP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10%</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10%</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06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10%¹</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355"/>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06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плана ФХД</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95%-100%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10%¹</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простроченной кредиторской и дебиторской задолженности</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728" w:type="dxa"/>
            <w:shd w:val="clear" w:color="auto" w:fill="FFFFFF"/>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w:t>
            </w:r>
          </w:p>
        </w:tc>
        <w:tc>
          <w:tcPr>
            <w:tcW w:w="4061"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309"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263"/>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09"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09"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09"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5"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w:t>
            </w:r>
          </w:p>
        </w:tc>
        <w:tc>
          <w:tcPr>
            <w:tcW w:w="4061"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30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205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28"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5"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061"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309"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2054"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728"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5"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sz w:val="26"/>
          <w:szCs w:val="26"/>
          <w:lang w:eastAsia="ru-RU"/>
        </w:rPr>
      </w:pP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¹ данные предоставляются по итогам календарного года</w:t>
      </w:r>
    </w:p>
    <w:p w:rsidR="003F34A3" w:rsidRPr="003F34A3" w:rsidRDefault="003F34A3" w:rsidP="003F34A3">
      <w:pPr>
        <w:spacing w:after="0" w:line="240" w:lineRule="auto"/>
        <w:rPr>
          <w:rFonts w:ascii="Times New Roman" w:hAnsi="Times New Roman" w:cs="Times New Roman"/>
          <w:sz w:val="20"/>
          <w:szCs w:val="20"/>
          <w:lang w:eastAsia="ru-RU"/>
        </w:rPr>
      </w:pPr>
      <w:r w:rsidRPr="003F34A3">
        <w:rPr>
          <w:rFonts w:ascii="Times New Roman" w:hAnsi="Times New Roman" w:cs="Times New Roman"/>
          <w:sz w:val="20"/>
          <w:szCs w:val="20"/>
          <w:lang w:eastAsia="ru-RU"/>
        </w:rPr>
        <w:t>² данные предоставляются по итогам учебного год</w:t>
      </w:r>
    </w:p>
    <w:p w:rsidR="003F34A3" w:rsidRPr="003F34A3" w:rsidRDefault="003F34A3" w:rsidP="003F34A3">
      <w:pPr>
        <w:spacing w:after="0" w:line="240" w:lineRule="auto"/>
        <w:rPr>
          <w:rFonts w:ascii="Times New Roman" w:hAnsi="Times New Roman" w:cs="Times New Roman"/>
          <w:sz w:val="20"/>
          <w:szCs w:val="20"/>
          <w:lang w:eastAsia="ru-RU"/>
        </w:rPr>
      </w:pPr>
    </w:p>
    <w:p w:rsidR="003F34A3" w:rsidRPr="003F34A3" w:rsidRDefault="003F34A3" w:rsidP="003F34A3">
      <w:pPr>
        <w:spacing w:after="0" w:line="240" w:lineRule="auto"/>
        <w:rPr>
          <w:rFonts w:ascii="Times New Roman" w:hAnsi="Times New Roman" w:cs="Times New Roman"/>
          <w:sz w:val="20"/>
          <w:szCs w:val="20"/>
          <w:lang w:eastAsia="ru-RU"/>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Default="003F34A3" w:rsidP="003F34A3">
      <w:pPr>
        <w:spacing w:after="0" w:line="240" w:lineRule="auto"/>
        <w:ind w:firstLine="11624"/>
        <w:rPr>
          <w:rFonts w:ascii="Times New Roman" w:eastAsia="Calibri" w:hAnsi="Times New Roman" w:cs="Times New Roman"/>
          <w:sz w:val="26"/>
          <w:szCs w:val="26"/>
        </w:rPr>
      </w:pPr>
    </w:p>
    <w:p w:rsidR="003F34A3" w:rsidRPr="003F34A3" w:rsidRDefault="003F34A3" w:rsidP="003F34A3">
      <w:pPr>
        <w:spacing w:after="0" w:line="240" w:lineRule="auto"/>
        <w:ind w:firstLine="11624"/>
        <w:jc w:val="right"/>
        <w:rPr>
          <w:rFonts w:ascii="Times New Roman" w:hAnsi="Times New Roman" w:cs="Times New Roman"/>
          <w:sz w:val="20"/>
          <w:szCs w:val="20"/>
          <w:lang w:eastAsia="ru-RU"/>
        </w:rPr>
      </w:pPr>
      <w:r w:rsidRPr="003F34A3">
        <w:rPr>
          <w:rFonts w:ascii="Times New Roman" w:eastAsia="Calibri" w:hAnsi="Times New Roman" w:cs="Times New Roman"/>
          <w:sz w:val="26"/>
          <w:szCs w:val="26"/>
        </w:rPr>
        <w:lastRenderedPageBreak/>
        <w:t>Приложение 20</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 Положению</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(в редакции решения Собрания депутатов</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Копейского городского округа</w:t>
      </w:r>
    </w:p>
    <w:p w:rsidR="003F34A3" w:rsidRPr="003F34A3" w:rsidRDefault="003F34A3" w:rsidP="003F34A3">
      <w:pPr>
        <w:spacing w:after="0" w:line="240" w:lineRule="auto"/>
        <w:ind w:left="10206"/>
        <w:jc w:val="right"/>
        <w:rPr>
          <w:rFonts w:ascii="Times New Roman" w:eastAsia="Calibri" w:hAnsi="Times New Roman" w:cs="Times New Roman"/>
          <w:sz w:val="26"/>
          <w:szCs w:val="26"/>
        </w:rPr>
      </w:pPr>
      <w:r w:rsidRPr="003F34A3">
        <w:rPr>
          <w:rFonts w:ascii="Times New Roman" w:eastAsia="Calibri" w:hAnsi="Times New Roman" w:cs="Times New Roman"/>
          <w:sz w:val="26"/>
          <w:szCs w:val="26"/>
        </w:rPr>
        <w:t>от 30.06.2021 № 222-МО)</w:t>
      </w:r>
    </w:p>
    <w:p w:rsidR="003F34A3" w:rsidRPr="003F34A3" w:rsidRDefault="003F34A3" w:rsidP="003F34A3">
      <w:pPr>
        <w:pStyle w:val="a3"/>
        <w:ind w:left="10490"/>
        <w:rPr>
          <w:rFonts w:ascii="Times New Roman" w:hAnsi="Times New Roman" w:cs="Times New Roman"/>
          <w:sz w:val="26"/>
          <w:szCs w:val="26"/>
        </w:rPr>
      </w:pPr>
    </w:p>
    <w:p w:rsidR="003F34A3" w:rsidRPr="003F34A3" w:rsidRDefault="003F34A3" w:rsidP="003F34A3">
      <w:pPr>
        <w:tabs>
          <w:tab w:val="left" w:pos="6000"/>
        </w:tabs>
        <w:spacing w:after="0" w:line="240" w:lineRule="auto"/>
        <w:jc w:val="center"/>
        <w:rPr>
          <w:rFonts w:ascii="Times New Roman" w:hAnsi="Times New Roman" w:cs="Times New Roman"/>
          <w:sz w:val="26"/>
          <w:szCs w:val="26"/>
          <w:lang w:eastAsia="ru-RU"/>
        </w:rPr>
      </w:pPr>
      <w:r w:rsidRPr="003F34A3">
        <w:rPr>
          <w:rFonts w:ascii="Times New Roman" w:hAnsi="Times New Roman" w:cs="Times New Roman"/>
          <w:sz w:val="26"/>
          <w:szCs w:val="26"/>
          <w:lang w:eastAsia="ru-RU"/>
        </w:rPr>
        <w:t>Показатели эффективности деятельности руководителя муниципального учреждения «Центр психолого-педагогической, медицинской и социальной помощи» Копейского городского округа Челябинской области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4504"/>
        <w:gridCol w:w="5244"/>
        <w:gridCol w:w="1679"/>
        <w:gridCol w:w="728"/>
        <w:gridCol w:w="727"/>
        <w:gridCol w:w="727"/>
        <w:gridCol w:w="704"/>
      </w:tblGrid>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 п/п</w:t>
            </w:r>
          </w:p>
        </w:tc>
        <w:tc>
          <w:tcPr>
            <w:tcW w:w="4504"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Показатели оценки эффективности деятельности руководителя</w:t>
            </w:r>
          </w:p>
        </w:tc>
        <w:tc>
          <w:tcPr>
            <w:tcW w:w="5244"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Критерии оценки эффективности деятельности руководителя (расчет индикатора)</w:t>
            </w:r>
          </w:p>
        </w:tc>
        <w:tc>
          <w:tcPr>
            <w:tcW w:w="1679" w:type="dxa"/>
            <w:vMerge w:val="restart"/>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Значение индикатора</w:t>
            </w:r>
          </w:p>
        </w:tc>
        <w:tc>
          <w:tcPr>
            <w:tcW w:w="2886" w:type="dxa"/>
            <w:gridSpan w:val="4"/>
            <w:shd w:val="clear" w:color="auto" w:fill="auto"/>
          </w:tcPr>
          <w:p w:rsidR="003F34A3" w:rsidRPr="003F34A3" w:rsidRDefault="003F34A3" w:rsidP="003F34A3">
            <w:pPr>
              <w:spacing w:after="0" w:line="240" w:lineRule="auto"/>
              <w:jc w:val="center"/>
              <w:rPr>
                <w:rFonts w:ascii="Times New Roman" w:hAnsi="Times New Roman" w:cs="Times New Roman"/>
                <w:lang w:eastAsia="ru-RU"/>
              </w:rPr>
            </w:pPr>
            <w:r w:rsidRPr="003F34A3">
              <w:rPr>
                <w:rFonts w:ascii="Times New Roman" w:hAnsi="Times New Roman" w:cs="Times New Roman"/>
                <w:lang w:eastAsia="ru-RU"/>
              </w:rPr>
              <w:t>квартал</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24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1679"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8"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w:t>
            </w:r>
          </w:p>
        </w:tc>
        <w:tc>
          <w:tcPr>
            <w:tcW w:w="727"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w:t>
            </w:r>
          </w:p>
        </w:tc>
        <w:tc>
          <w:tcPr>
            <w:tcW w:w="727"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III</w:t>
            </w:r>
          </w:p>
        </w:tc>
        <w:tc>
          <w:tcPr>
            <w:tcW w:w="704" w:type="dxa"/>
            <w:shd w:val="clear" w:color="auto" w:fill="auto"/>
          </w:tcPr>
          <w:p w:rsidR="003F34A3" w:rsidRPr="003F34A3" w:rsidRDefault="003F34A3" w:rsidP="003F34A3">
            <w:pPr>
              <w:spacing w:after="0" w:line="240" w:lineRule="auto"/>
              <w:jc w:val="center"/>
              <w:rPr>
                <w:rFonts w:ascii="Times New Roman" w:hAnsi="Times New Roman" w:cs="Times New Roman"/>
                <w:lang w:val="en-US" w:eastAsia="ru-RU"/>
              </w:rPr>
            </w:pPr>
            <w:r w:rsidRPr="003F34A3">
              <w:rPr>
                <w:rFonts w:ascii="Times New Roman" w:hAnsi="Times New Roman" w:cs="Times New Roman"/>
                <w:lang w:val="en-US" w:eastAsia="ru-RU"/>
              </w:rPr>
              <w:t>IV</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w:t>
            </w:r>
          </w:p>
        </w:tc>
        <w:tc>
          <w:tcPr>
            <w:tcW w:w="450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организации требованиям законодательства в сфере образования (отсутствие предписаний надзорных органов, объективных жалоб)</w:t>
            </w: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предписаний надзорных органов </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объективных жалоб</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8%</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управления образования </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450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Соответствие деятельности образовательной организации требованиям законодательства в сфере бюджетного законодательства (отсутствие предписаний надзорных и контролирующих органов, объективных жалоб)</w:t>
            </w: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и предписаний со стороны органов финансового контроля </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 xml:space="preserve">отсутствие замечаний управления образования в рамках ведомственного контроля </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отсутствие</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5%¹</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450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Информационная открытость организации</w:t>
            </w:r>
          </w:p>
        </w:tc>
        <w:tc>
          <w:tcPr>
            <w:tcW w:w="5244" w:type="dxa"/>
            <w:shd w:val="clear" w:color="auto" w:fill="auto"/>
            <w:vAlign w:val="center"/>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ведение сайта организации, своевременное размещение и обновление информации на сайте</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15%</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4</w:t>
            </w:r>
          </w:p>
        </w:tc>
        <w:tc>
          <w:tcPr>
            <w:tcW w:w="450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Привлечение внебюджетных средств</w:t>
            </w: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предоставление платных услуг</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10%</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13%</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450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муниципального задания</w:t>
            </w: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полнота исполнения муниципального задания</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90%-100%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10%¹</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rPr>
          <w:trHeight w:val="355"/>
        </w:trPr>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6</w:t>
            </w:r>
          </w:p>
        </w:tc>
        <w:tc>
          <w:tcPr>
            <w:tcW w:w="450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плана финансово-хозяйственной деятельности</w:t>
            </w: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highlight w:val="yellow"/>
                <w:lang w:eastAsia="ru-RU"/>
              </w:rPr>
            </w:pPr>
            <w:r w:rsidRPr="003F34A3">
              <w:rPr>
                <w:rFonts w:ascii="Times New Roman" w:hAnsi="Times New Roman" w:cs="Times New Roman"/>
                <w:lang w:eastAsia="ru-RU"/>
              </w:rPr>
              <w:t>полнота исполнения плана ФХД</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highlight w:val="yellow"/>
                <w:lang w:eastAsia="ru-RU"/>
              </w:rPr>
            </w:pPr>
            <w:r w:rsidRPr="003F34A3">
              <w:rPr>
                <w:rFonts w:ascii="Times New Roman" w:hAnsi="Times New Roman" w:cs="Times New Roman"/>
                <w:lang w:eastAsia="ru-RU"/>
              </w:rPr>
              <w:t>95%-100%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10%¹</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r>
      <w:tr w:rsidR="003F34A3" w:rsidRPr="003F34A3" w:rsidTr="00926F5D">
        <w:tc>
          <w:tcPr>
            <w:tcW w:w="566" w:type="dxa"/>
            <w:vMerge/>
            <w:shd w:val="clear" w:color="auto" w:fill="FFFF00"/>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FFFF00"/>
          </w:tcPr>
          <w:p w:rsidR="003F34A3" w:rsidRPr="003F34A3" w:rsidRDefault="003F34A3" w:rsidP="003F34A3">
            <w:pPr>
              <w:spacing w:after="0" w:line="240" w:lineRule="auto"/>
              <w:jc w:val="both"/>
              <w:rPr>
                <w:rFonts w:ascii="Times New Roman" w:hAnsi="Times New Roman" w:cs="Times New Roman"/>
                <w:lang w:eastAsia="ru-RU"/>
              </w:rPr>
            </w:pP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отсутствие простроченной кредиторской и дебиторской задолженности</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отсутствует</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8%</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c>
          <w:tcPr>
            <w:tcW w:w="566" w:type="dxa"/>
            <w:vMerge w:val="restart"/>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w:t>
            </w:r>
          </w:p>
        </w:tc>
        <w:tc>
          <w:tcPr>
            <w:tcW w:w="450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Добросовестное исполнение обязанностей руководителем</w:t>
            </w:r>
          </w:p>
        </w:tc>
        <w:tc>
          <w:tcPr>
            <w:tcW w:w="524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своевременное и качественное предоставление отчетов, информации</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да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8%</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5%</w:t>
            </w:r>
          </w:p>
        </w:tc>
      </w:tr>
      <w:tr w:rsidR="003F34A3" w:rsidRPr="003F34A3" w:rsidTr="00926F5D">
        <w:trPr>
          <w:trHeight w:val="263"/>
        </w:trPr>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244" w:type="dxa"/>
            <w:vMerge w:val="restart"/>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процент участия в мероприятиях, проводимых управлением образования</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50% - 69%</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3%</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24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70% - 90%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5%</w:t>
            </w:r>
          </w:p>
        </w:tc>
      </w:tr>
      <w:tr w:rsidR="003F34A3" w:rsidRPr="003F34A3" w:rsidTr="00926F5D">
        <w:tc>
          <w:tcPr>
            <w:tcW w:w="566"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244" w:type="dxa"/>
            <w:vMerge/>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более 90%</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727"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11%</w:t>
            </w:r>
          </w:p>
        </w:tc>
        <w:tc>
          <w:tcPr>
            <w:tcW w:w="70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8</w:t>
            </w:r>
          </w:p>
        </w:tc>
        <w:tc>
          <w:tcPr>
            <w:tcW w:w="4504" w:type="dxa"/>
            <w:shd w:val="clear" w:color="auto" w:fill="auto"/>
          </w:tcPr>
          <w:p w:rsidR="003F34A3" w:rsidRPr="003F34A3" w:rsidRDefault="003F34A3" w:rsidP="003F34A3">
            <w:pPr>
              <w:spacing w:after="0" w:line="240" w:lineRule="auto"/>
              <w:jc w:val="both"/>
              <w:rPr>
                <w:rFonts w:ascii="Times New Roman" w:hAnsi="Times New Roman" w:cs="Times New Roman"/>
                <w:lang w:eastAsia="ru-RU"/>
              </w:rPr>
            </w:pPr>
            <w:r w:rsidRPr="003F34A3">
              <w:rPr>
                <w:rFonts w:ascii="Times New Roman" w:hAnsi="Times New Roman" w:cs="Times New Roman"/>
                <w:lang w:eastAsia="ru-RU"/>
              </w:rPr>
              <w:t>Выполнение квоты по приему на работу инвалидов</w:t>
            </w:r>
          </w:p>
        </w:tc>
        <w:tc>
          <w:tcPr>
            <w:tcW w:w="5244"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w:t>
            </w:r>
          </w:p>
        </w:tc>
        <w:tc>
          <w:tcPr>
            <w:tcW w:w="1679"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выполнена</w:t>
            </w:r>
          </w:p>
        </w:tc>
        <w:tc>
          <w:tcPr>
            <w:tcW w:w="728" w:type="dxa"/>
            <w:shd w:val="clear" w:color="auto" w:fill="auto"/>
          </w:tcPr>
          <w:p w:rsidR="003F34A3" w:rsidRPr="003F34A3" w:rsidRDefault="003F34A3" w:rsidP="003F34A3">
            <w:pPr>
              <w:spacing w:after="0" w:line="240" w:lineRule="auto"/>
              <w:rPr>
                <w:rFonts w:ascii="Times New Roman" w:hAnsi="Times New Roman" w:cs="Times New Roman"/>
                <w:lang w:eastAsia="ru-RU"/>
              </w:rPr>
            </w:pPr>
            <w:r w:rsidRPr="003F34A3">
              <w:rPr>
                <w:rFonts w:ascii="Times New Roman" w:hAnsi="Times New Roman" w:cs="Times New Roman"/>
                <w:lang w:eastAsia="ru-RU"/>
              </w:rPr>
              <w:t>2%</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27"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c>
          <w:tcPr>
            <w:tcW w:w="704" w:type="dxa"/>
            <w:shd w:val="clear" w:color="auto" w:fill="auto"/>
          </w:tcPr>
          <w:p w:rsidR="003F34A3" w:rsidRPr="003F34A3" w:rsidRDefault="003F34A3" w:rsidP="003F34A3">
            <w:pPr>
              <w:spacing w:after="0" w:line="240" w:lineRule="auto"/>
              <w:rPr>
                <w:rFonts w:ascii="Times New Roman" w:eastAsia="Calibri" w:hAnsi="Times New Roman" w:cs="Times New Roman"/>
              </w:rPr>
            </w:pPr>
            <w:r w:rsidRPr="003F34A3">
              <w:rPr>
                <w:rFonts w:ascii="Times New Roman" w:hAnsi="Times New Roman" w:cs="Times New Roman"/>
                <w:lang w:eastAsia="ru-RU"/>
              </w:rPr>
              <w:t>2%</w:t>
            </w:r>
          </w:p>
        </w:tc>
      </w:tr>
      <w:tr w:rsidR="003F34A3" w:rsidRPr="003F34A3" w:rsidTr="00926F5D">
        <w:tc>
          <w:tcPr>
            <w:tcW w:w="566"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450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5244" w:type="dxa"/>
            <w:shd w:val="clear" w:color="auto" w:fill="auto"/>
          </w:tcPr>
          <w:p w:rsidR="003F34A3" w:rsidRPr="003F34A3" w:rsidRDefault="003F34A3" w:rsidP="003F34A3">
            <w:pPr>
              <w:spacing w:after="0" w:line="240" w:lineRule="auto"/>
              <w:rPr>
                <w:rFonts w:ascii="Times New Roman" w:hAnsi="Times New Roman" w:cs="Times New Roman"/>
                <w:lang w:eastAsia="ru-RU"/>
              </w:rPr>
            </w:pPr>
          </w:p>
        </w:tc>
        <w:tc>
          <w:tcPr>
            <w:tcW w:w="1679"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max</w:t>
            </w:r>
          </w:p>
        </w:tc>
        <w:tc>
          <w:tcPr>
            <w:tcW w:w="728" w:type="dxa"/>
            <w:shd w:val="clear" w:color="auto" w:fill="auto"/>
          </w:tcPr>
          <w:p w:rsidR="003F34A3" w:rsidRPr="003F34A3" w:rsidRDefault="003F34A3" w:rsidP="003F34A3">
            <w:pPr>
              <w:spacing w:after="0" w:line="240" w:lineRule="auto"/>
              <w:rPr>
                <w:rFonts w:ascii="Times New Roman" w:hAnsi="Times New Roman" w:cs="Times New Roman"/>
                <w:b/>
                <w:lang w:eastAsia="ru-RU"/>
              </w:rPr>
            </w:pPr>
            <w:r w:rsidRPr="003F34A3">
              <w:rPr>
                <w:rFonts w:ascii="Times New Roman" w:hAnsi="Times New Roman" w:cs="Times New Roman"/>
                <w:b/>
                <w:lang w:eastAsia="ru-RU"/>
              </w:rPr>
              <w:t>50%</w:t>
            </w:r>
          </w:p>
        </w:tc>
        <w:tc>
          <w:tcPr>
            <w:tcW w:w="727"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27"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c>
          <w:tcPr>
            <w:tcW w:w="704" w:type="dxa"/>
            <w:shd w:val="clear" w:color="auto" w:fill="auto"/>
          </w:tcPr>
          <w:p w:rsidR="003F34A3" w:rsidRPr="003F34A3" w:rsidRDefault="003F34A3" w:rsidP="003F34A3">
            <w:pPr>
              <w:spacing w:after="0" w:line="240" w:lineRule="auto"/>
              <w:rPr>
                <w:rFonts w:ascii="Times New Roman" w:hAnsi="Times New Roman" w:cs="Times New Roman"/>
                <w:b/>
                <w:lang w:val="en-US" w:eastAsia="ru-RU"/>
              </w:rPr>
            </w:pPr>
            <w:r w:rsidRPr="003F34A3">
              <w:rPr>
                <w:rFonts w:ascii="Times New Roman" w:hAnsi="Times New Roman" w:cs="Times New Roman"/>
                <w:b/>
                <w:lang w:val="en-US" w:eastAsia="ru-RU"/>
              </w:rPr>
              <w:t>50%</w:t>
            </w:r>
          </w:p>
        </w:tc>
      </w:tr>
    </w:tbl>
    <w:p w:rsidR="003F34A3" w:rsidRPr="003F34A3" w:rsidRDefault="003F34A3" w:rsidP="003F34A3">
      <w:pPr>
        <w:spacing w:after="0" w:line="240" w:lineRule="auto"/>
        <w:rPr>
          <w:rFonts w:ascii="Times New Roman" w:hAnsi="Times New Roman" w:cs="Times New Roman"/>
          <w:lang w:eastAsia="ru-RU"/>
        </w:rPr>
      </w:pPr>
    </w:p>
    <w:p w:rsidR="003F34A3" w:rsidRPr="003F34A3" w:rsidRDefault="003F34A3" w:rsidP="003F34A3">
      <w:pPr>
        <w:spacing w:after="0" w:line="240" w:lineRule="auto"/>
        <w:rPr>
          <w:rFonts w:ascii="Times New Roman" w:hAnsi="Times New Roman" w:cs="Times New Roman"/>
          <w:sz w:val="26"/>
          <w:szCs w:val="26"/>
        </w:rPr>
      </w:pPr>
      <w:r w:rsidRPr="003F34A3">
        <w:rPr>
          <w:rFonts w:ascii="Times New Roman" w:hAnsi="Times New Roman" w:cs="Times New Roman"/>
          <w:sz w:val="20"/>
          <w:szCs w:val="20"/>
          <w:lang w:eastAsia="ru-RU"/>
        </w:rPr>
        <w:t>¹ данные предоставляются по итогам календарного года</w:t>
      </w:r>
      <w:r w:rsidRPr="003F34A3">
        <w:rPr>
          <w:rFonts w:ascii="Times New Roman" w:hAnsi="Times New Roman" w:cs="Times New Roman"/>
          <w:sz w:val="26"/>
          <w:szCs w:val="26"/>
        </w:rPr>
        <w:t xml:space="preserve"> </w:t>
      </w:r>
    </w:p>
    <w:p w:rsidR="003F34A3" w:rsidRPr="003F34A3" w:rsidRDefault="003F34A3" w:rsidP="003F34A3">
      <w:pPr>
        <w:spacing w:after="0" w:line="240" w:lineRule="auto"/>
        <w:jc w:val="both"/>
        <w:rPr>
          <w:rFonts w:ascii="Times New Roman" w:eastAsia="Calibri" w:hAnsi="Times New Roman" w:cs="Times New Roman"/>
        </w:rPr>
      </w:pPr>
    </w:p>
    <w:p w:rsidR="003F34A3" w:rsidRPr="003F34A3" w:rsidRDefault="003F34A3" w:rsidP="003F34A3">
      <w:pPr>
        <w:spacing w:after="0" w:line="240" w:lineRule="auto"/>
        <w:rPr>
          <w:rFonts w:ascii="Times New Roman" w:hAnsi="Times New Roman" w:cs="Times New Roman"/>
        </w:rPr>
      </w:pPr>
    </w:p>
    <w:p w:rsidR="003F34A3" w:rsidRPr="003F34A3" w:rsidRDefault="003F34A3" w:rsidP="003F34A3">
      <w:pPr>
        <w:spacing w:after="0" w:line="240" w:lineRule="auto"/>
        <w:ind w:firstLine="709"/>
        <w:jc w:val="both"/>
        <w:rPr>
          <w:rFonts w:ascii="Times New Roman" w:hAnsi="Times New Roman" w:cs="Times New Roman"/>
        </w:rPr>
      </w:pPr>
    </w:p>
    <w:p w:rsidR="003F34A3" w:rsidRPr="003F34A3" w:rsidRDefault="003F34A3" w:rsidP="003F34A3">
      <w:pPr>
        <w:spacing w:after="0" w:line="240" w:lineRule="auto"/>
        <w:rPr>
          <w:rFonts w:ascii="Times New Roman" w:hAnsi="Times New Roman" w:cs="Times New Roman"/>
          <w:sz w:val="28"/>
          <w:szCs w:val="28"/>
        </w:rPr>
      </w:pPr>
    </w:p>
    <w:p w:rsidR="003F34A3" w:rsidRPr="003F34A3" w:rsidRDefault="003F34A3" w:rsidP="003F34A3">
      <w:pPr>
        <w:spacing w:after="0" w:line="240" w:lineRule="auto"/>
        <w:rPr>
          <w:rFonts w:ascii="Times New Roman" w:hAnsi="Times New Roman" w:cs="Times New Roman"/>
          <w:sz w:val="28"/>
          <w:szCs w:val="28"/>
        </w:rPr>
      </w:pPr>
    </w:p>
    <w:p w:rsidR="003F34A3" w:rsidRPr="003F34A3" w:rsidRDefault="003F34A3" w:rsidP="003F34A3">
      <w:pPr>
        <w:spacing w:after="0" w:line="240" w:lineRule="auto"/>
        <w:rPr>
          <w:rFonts w:ascii="Times New Roman" w:hAnsi="Times New Roman" w:cs="Times New Roman"/>
          <w:sz w:val="28"/>
          <w:szCs w:val="28"/>
        </w:rPr>
      </w:pPr>
    </w:p>
    <w:p w:rsidR="003F34A3" w:rsidRPr="003F34A3" w:rsidRDefault="003F34A3" w:rsidP="003F34A3">
      <w:pPr>
        <w:spacing w:after="0" w:line="240" w:lineRule="auto"/>
        <w:rPr>
          <w:rFonts w:ascii="Times New Roman" w:hAnsi="Times New Roman" w:cs="Times New Roman"/>
          <w:sz w:val="28"/>
          <w:szCs w:val="28"/>
        </w:rPr>
      </w:pPr>
    </w:p>
    <w:p w:rsidR="003F34A3" w:rsidRPr="003F34A3" w:rsidRDefault="003F34A3" w:rsidP="003F34A3">
      <w:pPr>
        <w:spacing w:after="0" w:line="240" w:lineRule="auto"/>
        <w:rPr>
          <w:rFonts w:ascii="Times New Roman" w:hAnsi="Times New Roman" w:cs="Times New Roman"/>
          <w:sz w:val="28"/>
          <w:szCs w:val="28"/>
        </w:rPr>
      </w:pPr>
    </w:p>
    <w:p w:rsidR="003F34A3" w:rsidRDefault="003F34A3"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pPr>
    </w:p>
    <w:p w:rsidR="00986C51" w:rsidRDefault="00986C51" w:rsidP="003F34A3">
      <w:pPr>
        <w:spacing w:after="0" w:line="240" w:lineRule="auto"/>
        <w:rPr>
          <w:rFonts w:ascii="Times New Roman" w:hAnsi="Times New Roman" w:cs="Times New Roman"/>
          <w:sz w:val="28"/>
          <w:szCs w:val="28"/>
        </w:rPr>
        <w:sectPr w:rsidR="00986C51" w:rsidSect="003F34A3">
          <w:pgSz w:w="16838" w:h="11906" w:orient="landscape"/>
          <w:pgMar w:top="567" w:right="1134" w:bottom="1701" w:left="1134" w:header="709" w:footer="709" w:gutter="0"/>
          <w:cols w:space="708"/>
          <w:titlePg/>
          <w:docGrid w:linePitch="360"/>
        </w:sectPr>
      </w:pPr>
    </w:p>
    <w:p w:rsidR="00986C51" w:rsidRPr="00986C51" w:rsidRDefault="00986C51" w:rsidP="00986C51">
      <w:pPr>
        <w:spacing w:after="0" w:line="240" w:lineRule="auto"/>
        <w:jc w:val="right"/>
        <w:rPr>
          <w:rFonts w:ascii="Times New Roman" w:hAnsi="Times New Roman" w:cs="Times New Roman"/>
          <w:sz w:val="24"/>
          <w:szCs w:val="24"/>
        </w:rPr>
      </w:pPr>
    </w:p>
    <w:p w:rsidR="00986C51" w:rsidRPr="00986C51" w:rsidRDefault="00986C51" w:rsidP="00986C51">
      <w:pPr>
        <w:tabs>
          <w:tab w:val="left" w:pos="7410"/>
        </w:tabs>
        <w:spacing w:after="0" w:line="240" w:lineRule="auto"/>
        <w:jc w:val="right"/>
        <w:rPr>
          <w:rFonts w:ascii="Times New Roman" w:eastAsia="Calibri" w:hAnsi="Times New Roman" w:cs="Times New Roman"/>
          <w:sz w:val="24"/>
          <w:szCs w:val="24"/>
        </w:rPr>
      </w:pPr>
      <w:r w:rsidRPr="00986C51">
        <w:rPr>
          <w:rFonts w:ascii="Times New Roman" w:eastAsia="Calibri" w:hAnsi="Times New Roman" w:cs="Times New Roman"/>
          <w:sz w:val="24"/>
          <w:szCs w:val="24"/>
        </w:rPr>
        <w:t>Приложение 22</w:t>
      </w:r>
    </w:p>
    <w:p w:rsidR="00986C51" w:rsidRPr="00986C51" w:rsidRDefault="00986C51" w:rsidP="00986C51">
      <w:pPr>
        <w:tabs>
          <w:tab w:val="left" w:pos="7410"/>
        </w:tabs>
        <w:spacing w:after="0" w:line="240" w:lineRule="auto"/>
        <w:jc w:val="right"/>
        <w:rPr>
          <w:rFonts w:ascii="Times New Roman" w:eastAsia="Calibri" w:hAnsi="Times New Roman" w:cs="Times New Roman"/>
          <w:sz w:val="24"/>
          <w:szCs w:val="24"/>
        </w:rPr>
      </w:pPr>
      <w:r w:rsidRPr="00986C51">
        <w:rPr>
          <w:rFonts w:ascii="Times New Roman" w:eastAsia="Calibri" w:hAnsi="Times New Roman" w:cs="Times New Roman"/>
          <w:sz w:val="24"/>
          <w:szCs w:val="24"/>
        </w:rPr>
        <w:t>к Положению</w:t>
      </w:r>
    </w:p>
    <w:p w:rsidR="00986C51" w:rsidRPr="00986C51" w:rsidRDefault="00986C51" w:rsidP="00986C51">
      <w:pPr>
        <w:tabs>
          <w:tab w:val="left" w:pos="4962"/>
        </w:tabs>
        <w:spacing w:after="0" w:line="240" w:lineRule="auto"/>
        <w:jc w:val="right"/>
        <w:rPr>
          <w:rFonts w:ascii="Times New Roman" w:eastAsia="Calibri" w:hAnsi="Times New Roman" w:cs="Times New Roman"/>
          <w:sz w:val="24"/>
          <w:szCs w:val="24"/>
        </w:rPr>
      </w:pPr>
      <w:r w:rsidRPr="00986C51">
        <w:rPr>
          <w:rFonts w:ascii="Times New Roman" w:eastAsia="Calibri" w:hAnsi="Times New Roman" w:cs="Times New Roman"/>
          <w:sz w:val="24"/>
          <w:szCs w:val="24"/>
        </w:rPr>
        <w:t>(в редакции решения Собрания депутатов</w:t>
      </w:r>
    </w:p>
    <w:p w:rsidR="00986C51" w:rsidRPr="00986C51" w:rsidRDefault="00986C51" w:rsidP="00986C51">
      <w:pPr>
        <w:tabs>
          <w:tab w:val="left" w:pos="4962"/>
        </w:tabs>
        <w:spacing w:after="0" w:line="240" w:lineRule="auto"/>
        <w:jc w:val="right"/>
        <w:rPr>
          <w:rFonts w:ascii="Times New Roman" w:eastAsia="Calibri" w:hAnsi="Times New Roman" w:cs="Times New Roman"/>
          <w:sz w:val="24"/>
          <w:szCs w:val="24"/>
        </w:rPr>
      </w:pPr>
      <w:r w:rsidRPr="00986C51">
        <w:rPr>
          <w:rFonts w:ascii="Times New Roman" w:eastAsia="Calibri" w:hAnsi="Times New Roman" w:cs="Times New Roman"/>
          <w:sz w:val="24"/>
          <w:szCs w:val="24"/>
        </w:rPr>
        <w:t>Копейского городского округа</w:t>
      </w:r>
    </w:p>
    <w:p w:rsidR="00986C51" w:rsidRPr="00986C51" w:rsidRDefault="00986C51" w:rsidP="00986C51">
      <w:pPr>
        <w:tabs>
          <w:tab w:val="left" w:pos="5685"/>
        </w:tabs>
        <w:spacing w:after="0" w:line="240" w:lineRule="auto"/>
        <w:jc w:val="right"/>
        <w:rPr>
          <w:rFonts w:ascii="Times New Roman" w:eastAsia="Calibri" w:hAnsi="Times New Roman" w:cs="Times New Roman"/>
          <w:sz w:val="24"/>
          <w:szCs w:val="24"/>
        </w:rPr>
      </w:pPr>
      <w:r w:rsidRPr="00986C51">
        <w:rPr>
          <w:rFonts w:ascii="Times New Roman" w:eastAsia="Calibri" w:hAnsi="Times New Roman" w:cs="Times New Roman"/>
          <w:sz w:val="24"/>
          <w:szCs w:val="24"/>
        </w:rPr>
        <w:t>от 30.06.2021 №222-МО)</w:t>
      </w:r>
    </w:p>
    <w:p w:rsidR="00986C51" w:rsidRPr="00986C51" w:rsidRDefault="00986C51" w:rsidP="00986C51">
      <w:pPr>
        <w:pStyle w:val="a3"/>
        <w:jc w:val="center"/>
        <w:rPr>
          <w:rFonts w:ascii="Times New Roman" w:hAnsi="Times New Roman" w:cs="Times New Roman"/>
          <w:sz w:val="24"/>
          <w:szCs w:val="24"/>
        </w:rPr>
      </w:pPr>
    </w:p>
    <w:p w:rsidR="00986C51" w:rsidRPr="00986C51" w:rsidRDefault="00986C51" w:rsidP="00986C51">
      <w:pPr>
        <w:pStyle w:val="a3"/>
        <w:jc w:val="center"/>
        <w:rPr>
          <w:rFonts w:ascii="Times New Roman" w:hAnsi="Times New Roman" w:cs="Times New Roman"/>
          <w:sz w:val="24"/>
          <w:szCs w:val="24"/>
        </w:rPr>
      </w:pPr>
      <w:r w:rsidRPr="00986C51">
        <w:rPr>
          <w:rFonts w:ascii="Times New Roman" w:hAnsi="Times New Roman" w:cs="Times New Roman"/>
          <w:sz w:val="24"/>
          <w:szCs w:val="24"/>
        </w:rPr>
        <w:t>Перечень выплат стимулирующего характера, устанавлива</w:t>
      </w:r>
      <w:r w:rsidRPr="00986C51">
        <w:rPr>
          <w:rFonts w:ascii="Times New Roman" w:hAnsi="Times New Roman" w:cs="Times New Roman"/>
          <w:sz w:val="24"/>
          <w:szCs w:val="24"/>
        </w:rPr>
        <w:t>е</w:t>
      </w:r>
      <w:r w:rsidRPr="00986C51">
        <w:rPr>
          <w:rFonts w:ascii="Times New Roman" w:hAnsi="Times New Roman" w:cs="Times New Roman"/>
          <w:sz w:val="24"/>
          <w:szCs w:val="24"/>
        </w:rPr>
        <w:t>мых заместителям руководителя, главным бухгалтерам муниципальных образовательных организаций, подведомственных управлению образования администрации</w:t>
      </w:r>
    </w:p>
    <w:p w:rsidR="00986C51" w:rsidRPr="00986C51" w:rsidRDefault="00986C51" w:rsidP="00986C51">
      <w:pPr>
        <w:pStyle w:val="a3"/>
        <w:jc w:val="center"/>
        <w:rPr>
          <w:rFonts w:ascii="Times New Roman" w:hAnsi="Times New Roman" w:cs="Times New Roman"/>
          <w:sz w:val="24"/>
          <w:szCs w:val="24"/>
        </w:rPr>
      </w:pPr>
      <w:r w:rsidRPr="00986C51">
        <w:rPr>
          <w:rFonts w:ascii="Times New Roman" w:hAnsi="Times New Roman" w:cs="Times New Roman"/>
          <w:sz w:val="24"/>
          <w:szCs w:val="24"/>
        </w:rPr>
        <w:t xml:space="preserve">Копейского городского округа </w:t>
      </w:r>
    </w:p>
    <w:p w:rsidR="00986C51" w:rsidRPr="00986C51" w:rsidRDefault="00986C51" w:rsidP="00986C51">
      <w:pPr>
        <w:pStyle w:val="a3"/>
        <w:jc w:val="center"/>
        <w:rPr>
          <w:rFonts w:ascii="Times New Roman" w:hAnsi="Times New Roman" w:cs="Times New Roman"/>
          <w:sz w:val="24"/>
          <w:szCs w:val="24"/>
        </w:rPr>
      </w:pPr>
    </w:p>
    <w:tbl>
      <w:tblPr>
        <w:tblW w:w="966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0"/>
        <w:gridCol w:w="35"/>
        <w:gridCol w:w="12"/>
        <w:gridCol w:w="6418"/>
        <w:gridCol w:w="2273"/>
      </w:tblGrid>
      <w:tr w:rsidR="00986C51" w:rsidRPr="00986C51" w:rsidTr="00926F5D">
        <w:tblPrEx>
          <w:tblCellMar>
            <w:top w:w="0" w:type="dxa"/>
            <w:bottom w:w="0" w:type="dxa"/>
          </w:tblCellMar>
        </w:tblPrEx>
        <w:trPr>
          <w:trHeight w:val="1498"/>
        </w:trPr>
        <w:tc>
          <w:tcPr>
            <w:tcW w:w="977" w:type="dxa"/>
            <w:gridSpan w:val="3"/>
          </w:tcPr>
          <w:p w:rsidR="00986C51" w:rsidRPr="00986C51" w:rsidRDefault="00986C51" w:rsidP="00926F5D">
            <w:pPr>
              <w:pStyle w:val="a3"/>
              <w:rPr>
                <w:rFonts w:ascii="Times New Roman" w:hAnsi="Times New Roman" w:cs="Times New Roman"/>
                <w:sz w:val="24"/>
                <w:szCs w:val="24"/>
              </w:rPr>
            </w:pPr>
          </w:p>
          <w:p w:rsidR="00986C51" w:rsidRPr="00986C51" w:rsidRDefault="00986C51" w:rsidP="00926F5D">
            <w:pPr>
              <w:pStyle w:val="a3"/>
              <w:rPr>
                <w:rFonts w:ascii="Times New Roman" w:hAnsi="Times New Roman" w:cs="Times New Roman"/>
                <w:sz w:val="24"/>
                <w:szCs w:val="24"/>
              </w:rPr>
            </w:pPr>
          </w:p>
          <w:p w:rsidR="00986C51" w:rsidRPr="00986C51" w:rsidRDefault="00986C51" w:rsidP="00926F5D">
            <w:pPr>
              <w:pStyle w:val="a3"/>
              <w:rPr>
                <w:rFonts w:ascii="Times New Roman" w:hAnsi="Times New Roman" w:cs="Times New Roman"/>
                <w:sz w:val="24"/>
                <w:szCs w:val="24"/>
              </w:rPr>
            </w:pPr>
            <w:r w:rsidRPr="00986C51">
              <w:rPr>
                <w:rFonts w:ascii="Times New Roman" w:hAnsi="Times New Roman" w:cs="Times New Roman"/>
                <w:sz w:val="24"/>
                <w:szCs w:val="24"/>
              </w:rPr>
              <w:t>№п/п</w:t>
            </w:r>
          </w:p>
          <w:p w:rsidR="00986C51" w:rsidRPr="00986C51" w:rsidRDefault="00986C51" w:rsidP="00926F5D">
            <w:pPr>
              <w:pStyle w:val="a3"/>
              <w:rPr>
                <w:rFonts w:ascii="Times New Roman" w:hAnsi="Times New Roman" w:cs="Times New Roman"/>
                <w:sz w:val="24"/>
                <w:szCs w:val="24"/>
              </w:rPr>
            </w:pPr>
          </w:p>
        </w:tc>
        <w:tc>
          <w:tcPr>
            <w:tcW w:w="6418" w:type="dxa"/>
            <w:shd w:val="clear" w:color="auto" w:fill="auto"/>
          </w:tcPr>
          <w:p w:rsidR="00986C51" w:rsidRPr="00986C51" w:rsidRDefault="00986C51" w:rsidP="00926F5D">
            <w:pPr>
              <w:pStyle w:val="a3"/>
              <w:jc w:val="center"/>
              <w:rPr>
                <w:rFonts w:ascii="Times New Roman" w:hAnsi="Times New Roman" w:cs="Times New Roman"/>
                <w:sz w:val="24"/>
                <w:szCs w:val="24"/>
              </w:rPr>
            </w:pPr>
          </w:p>
          <w:p w:rsidR="00986C51" w:rsidRPr="00986C51" w:rsidRDefault="00986C51" w:rsidP="00926F5D">
            <w:pPr>
              <w:pStyle w:val="a3"/>
              <w:jc w:val="center"/>
              <w:rPr>
                <w:rFonts w:ascii="Times New Roman" w:hAnsi="Times New Roman" w:cs="Times New Roman"/>
                <w:sz w:val="24"/>
                <w:szCs w:val="24"/>
              </w:rPr>
            </w:pPr>
          </w:p>
          <w:p w:rsidR="00986C51" w:rsidRPr="00986C51" w:rsidRDefault="00986C51" w:rsidP="00926F5D">
            <w:pPr>
              <w:pStyle w:val="a3"/>
              <w:jc w:val="center"/>
              <w:rPr>
                <w:rFonts w:ascii="Times New Roman" w:hAnsi="Times New Roman" w:cs="Times New Roman"/>
                <w:sz w:val="24"/>
                <w:szCs w:val="24"/>
              </w:rPr>
            </w:pPr>
            <w:r w:rsidRPr="00986C51">
              <w:rPr>
                <w:rFonts w:ascii="Times New Roman" w:hAnsi="Times New Roman" w:cs="Times New Roman"/>
                <w:sz w:val="24"/>
                <w:szCs w:val="24"/>
              </w:rPr>
              <w:t>Перечень выплат стимулирующего характера</w:t>
            </w:r>
          </w:p>
          <w:p w:rsidR="00986C51" w:rsidRPr="00986C51" w:rsidRDefault="00986C51" w:rsidP="00926F5D">
            <w:pPr>
              <w:pStyle w:val="a3"/>
              <w:jc w:val="center"/>
              <w:rPr>
                <w:rFonts w:ascii="Times New Roman" w:hAnsi="Times New Roman" w:cs="Times New Roman"/>
                <w:sz w:val="24"/>
                <w:szCs w:val="24"/>
              </w:rPr>
            </w:pPr>
          </w:p>
        </w:tc>
        <w:tc>
          <w:tcPr>
            <w:tcW w:w="2273" w:type="dxa"/>
            <w:shd w:val="clear" w:color="auto" w:fill="auto"/>
          </w:tcPr>
          <w:p w:rsidR="00986C51" w:rsidRPr="00986C51" w:rsidRDefault="00986C51" w:rsidP="00926F5D">
            <w:pPr>
              <w:pStyle w:val="a3"/>
              <w:jc w:val="center"/>
              <w:rPr>
                <w:rFonts w:ascii="Times New Roman" w:hAnsi="Times New Roman" w:cs="Times New Roman"/>
                <w:sz w:val="24"/>
                <w:szCs w:val="24"/>
              </w:rPr>
            </w:pPr>
            <w:r w:rsidRPr="00986C51">
              <w:rPr>
                <w:rFonts w:ascii="Times New Roman" w:hAnsi="Times New Roman" w:cs="Times New Roman"/>
                <w:sz w:val="24"/>
                <w:szCs w:val="24"/>
              </w:rPr>
              <w:t>Рекомендуемые размеры выплат стимулирующего характера (% от оклада или фиксированная сумма)</w:t>
            </w:r>
          </w:p>
        </w:tc>
      </w:tr>
      <w:tr w:rsidR="00986C51" w:rsidRPr="00986C51" w:rsidTr="00926F5D">
        <w:tblPrEx>
          <w:tblCellMar>
            <w:top w:w="0" w:type="dxa"/>
            <w:bottom w:w="0" w:type="dxa"/>
          </w:tblCellMar>
        </w:tblPrEx>
        <w:trPr>
          <w:trHeight w:val="390"/>
        </w:trPr>
        <w:tc>
          <w:tcPr>
            <w:tcW w:w="9668" w:type="dxa"/>
            <w:gridSpan w:val="5"/>
            <w:tcBorders>
              <w:top w:val="single" w:sz="4" w:space="0" w:color="auto"/>
            </w:tcBorders>
          </w:tcPr>
          <w:p w:rsidR="00986C51" w:rsidRPr="00986C51" w:rsidRDefault="00986C51" w:rsidP="00926F5D">
            <w:pPr>
              <w:pStyle w:val="a3"/>
              <w:spacing w:before="120" w:after="120"/>
              <w:jc w:val="both"/>
              <w:rPr>
                <w:rFonts w:ascii="Times New Roman" w:hAnsi="Times New Roman" w:cs="Times New Roman"/>
                <w:sz w:val="24"/>
                <w:szCs w:val="24"/>
              </w:rPr>
            </w:pPr>
            <w:r w:rsidRPr="00986C51">
              <w:rPr>
                <w:rFonts w:ascii="Times New Roman" w:hAnsi="Times New Roman" w:cs="Times New Roman"/>
                <w:sz w:val="24"/>
                <w:szCs w:val="24"/>
              </w:rPr>
              <w:t>1. Выплаты за интенсивность, качество, и высокие результаты работы</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6"/>
        </w:trPr>
        <w:tc>
          <w:tcPr>
            <w:tcW w:w="965" w:type="dxa"/>
            <w:gridSpan w:val="2"/>
            <w:vMerge w:val="restart"/>
            <w:tcBorders>
              <w:top w:val="single" w:sz="4" w:space="0" w:color="000000"/>
              <w:lef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000000"/>
              <w:left w:val="single" w:sz="4" w:space="0" w:color="000000"/>
              <w:bottom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r w:rsidRPr="00986C51">
              <w:rPr>
                <w:rFonts w:ascii="Times New Roman" w:hAnsi="Times New Roman" w:cs="Times New Roman"/>
                <w:sz w:val="24"/>
                <w:szCs w:val="24"/>
              </w:rPr>
              <w:t>1) за личный вклад работника в достижение эффективности работы учреждения в соответствии с достигнутыми показателями оценки эффе</w:t>
            </w:r>
            <w:r w:rsidRPr="00986C51">
              <w:rPr>
                <w:rFonts w:ascii="Times New Roman" w:hAnsi="Times New Roman" w:cs="Times New Roman"/>
                <w:sz w:val="24"/>
                <w:szCs w:val="24"/>
              </w:rPr>
              <w:t>к</w:t>
            </w:r>
            <w:r w:rsidRPr="00986C51">
              <w:rPr>
                <w:rFonts w:ascii="Times New Roman" w:hAnsi="Times New Roman" w:cs="Times New Roman"/>
                <w:sz w:val="24"/>
                <w:szCs w:val="24"/>
              </w:rPr>
              <w:t>тивности деятельности организации</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pStyle w:val="a3"/>
              <w:jc w:val="center"/>
              <w:rPr>
                <w:rFonts w:ascii="Times New Roman" w:hAnsi="Times New Roman" w:cs="Times New Roman"/>
                <w:sz w:val="24"/>
                <w:szCs w:val="24"/>
              </w:rPr>
            </w:pPr>
          </w:p>
          <w:p w:rsidR="00986C51" w:rsidRPr="00986C51" w:rsidRDefault="00986C51" w:rsidP="00926F5D">
            <w:pPr>
              <w:pStyle w:val="a3"/>
              <w:jc w:val="center"/>
              <w:rPr>
                <w:rFonts w:ascii="Times New Roman" w:hAnsi="Times New Roman" w:cs="Times New Roman"/>
                <w:sz w:val="24"/>
                <w:szCs w:val="24"/>
              </w:rPr>
            </w:pPr>
            <w:r w:rsidRPr="00986C51">
              <w:rPr>
                <w:rFonts w:ascii="Times New Roman" w:hAnsi="Times New Roman" w:cs="Times New Roman"/>
                <w:sz w:val="24"/>
                <w:szCs w:val="24"/>
              </w:rPr>
              <w:t>до 50%</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61"/>
        </w:trPr>
        <w:tc>
          <w:tcPr>
            <w:tcW w:w="965" w:type="dxa"/>
            <w:gridSpan w:val="2"/>
            <w:vMerge/>
            <w:tcBorders>
              <w:lef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auto"/>
              <w:left w:val="single" w:sz="4" w:space="0" w:color="000000"/>
              <w:bottom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r w:rsidRPr="00986C51">
              <w:rPr>
                <w:rFonts w:ascii="Times New Roman" w:hAnsi="Times New Roman" w:cs="Times New Roman"/>
                <w:sz w:val="24"/>
                <w:szCs w:val="24"/>
              </w:rPr>
              <w:t>2) за участие в экспериментах, апробации, конкурсах, проектах, мероприятиях</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pStyle w:val="a3"/>
              <w:jc w:val="center"/>
              <w:rPr>
                <w:rFonts w:ascii="Times New Roman" w:hAnsi="Times New Roman" w:cs="Times New Roman"/>
                <w:sz w:val="24"/>
                <w:szCs w:val="24"/>
              </w:rPr>
            </w:pPr>
            <w:r w:rsidRPr="00986C51">
              <w:rPr>
                <w:rFonts w:ascii="Times New Roman" w:hAnsi="Times New Roman" w:cs="Times New Roman"/>
                <w:sz w:val="24"/>
                <w:szCs w:val="24"/>
              </w:rPr>
              <w:t>до 50%</w:t>
            </w:r>
          </w:p>
          <w:p w:rsidR="00986C51" w:rsidRPr="00986C51" w:rsidRDefault="00986C51" w:rsidP="00926F5D">
            <w:pPr>
              <w:pStyle w:val="a3"/>
              <w:jc w:val="center"/>
              <w:rPr>
                <w:rFonts w:ascii="Times New Roman" w:hAnsi="Times New Roman" w:cs="Times New Roman"/>
                <w:sz w:val="24"/>
                <w:szCs w:val="24"/>
              </w:rPr>
            </w:pP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61"/>
        </w:trPr>
        <w:tc>
          <w:tcPr>
            <w:tcW w:w="965" w:type="dxa"/>
            <w:gridSpan w:val="2"/>
            <w:vMerge/>
            <w:tcBorders>
              <w:lef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auto"/>
              <w:left w:val="single" w:sz="4" w:space="0" w:color="auto"/>
              <w:bottom w:val="single" w:sz="4" w:space="0" w:color="auto"/>
              <w:right w:val="single" w:sz="4" w:space="0" w:color="auto"/>
            </w:tcBorders>
            <w:shd w:val="clear" w:color="auto" w:fill="auto"/>
          </w:tcPr>
          <w:p w:rsidR="00986C51" w:rsidRPr="00986C51" w:rsidRDefault="00986C51" w:rsidP="00926F5D">
            <w:pPr>
              <w:ind w:left="25" w:hanging="25"/>
              <w:jc w:val="both"/>
              <w:rPr>
                <w:rFonts w:ascii="Times New Roman" w:hAnsi="Times New Roman" w:cs="Times New Roman"/>
                <w:sz w:val="24"/>
                <w:szCs w:val="24"/>
              </w:rPr>
            </w:pPr>
            <w:r w:rsidRPr="00986C51">
              <w:rPr>
                <w:rFonts w:ascii="Times New Roman" w:hAnsi="Times New Roman" w:cs="Times New Roman"/>
                <w:sz w:val="24"/>
                <w:szCs w:val="24"/>
              </w:rPr>
              <w:t>3) за достижение высоких результатов в конкурсах, проектах, мероприятиях</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до 50%</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6"/>
        </w:trPr>
        <w:tc>
          <w:tcPr>
            <w:tcW w:w="965" w:type="dxa"/>
            <w:gridSpan w:val="2"/>
            <w:vMerge/>
            <w:tcBorders>
              <w:lef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auto"/>
              <w:left w:val="single" w:sz="4" w:space="0" w:color="000000"/>
              <w:bottom w:val="single" w:sz="4" w:space="0" w:color="auto"/>
              <w:right w:val="single" w:sz="4" w:space="0" w:color="auto"/>
            </w:tcBorders>
          </w:tcPr>
          <w:p w:rsidR="00986C51" w:rsidRPr="00986C51" w:rsidRDefault="00986C51" w:rsidP="00926F5D">
            <w:pPr>
              <w:pStyle w:val="a3"/>
              <w:jc w:val="both"/>
              <w:rPr>
                <w:rFonts w:ascii="Times New Roman" w:hAnsi="Times New Roman" w:cs="Times New Roman"/>
                <w:color w:val="000000"/>
                <w:sz w:val="24"/>
                <w:szCs w:val="24"/>
              </w:rPr>
            </w:pPr>
            <w:r w:rsidRPr="00986C51">
              <w:rPr>
                <w:rFonts w:ascii="Times New Roman" w:hAnsi="Times New Roman" w:cs="Times New Roman"/>
                <w:color w:val="000000"/>
                <w:sz w:val="24"/>
                <w:szCs w:val="24"/>
              </w:rPr>
              <w:t>4) за выполнение особо важных и ответственных работ</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pStyle w:val="a3"/>
              <w:jc w:val="center"/>
              <w:rPr>
                <w:rFonts w:ascii="Times New Roman" w:hAnsi="Times New Roman" w:cs="Times New Roman"/>
                <w:sz w:val="24"/>
                <w:szCs w:val="24"/>
              </w:rPr>
            </w:pPr>
            <w:r w:rsidRPr="00986C51">
              <w:rPr>
                <w:rFonts w:ascii="Times New Roman" w:hAnsi="Times New Roman" w:cs="Times New Roman"/>
                <w:sz w:val="24"/>
                <w:szCs w:val="24"/>
              </w:rPr>
              <w:t>до 50%</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6"/>
        </w:trPr>
        <w:tc>
          <w:tcPr>
            <w:tcW w:w="965" w:type="dxa"/>
            <w:gridSpan w:val="2"/>
            <w:tcBorders>
              <w:lef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auto"/>
              <w:left w:val="single" w:sz="4" w:space="0" w:color="000000"/>
              <w:bottom w:val="single" w:sz="4" w:space="0" w:color="auto"/>
              <w:right w:val="single" w:sz="4" w:space="0" w:color="auto"/>
            </w:tcBorders>
          </w:tcPr>
          <w:p w:rsidR="00986C51" w:rsidRPr="00986C51" w:rsidRDefault="00986C51" w:rsidP="00926F5D">
            <w:pPr>
              <w:pStyle w:val="a3"/>
              <w:jc w:val="both"/>
              <w:rPr>
                <w:rFonts w:ascii="Times New Roman" w:hAnsi="Times New Roman" w:cs="Times New Roman"/>
                <w:color w:val="000000"/>
                <w:sz w:val="24"/>
                <w:szCs w:val="24"/>
              </w:rPr>
            </w:pPr>
            <w:r w:rsidRPr="00986C51">
              <w:rPr>
                <w:rFonts w:ascii="Times New Roman" w:hAnsi="Times New Roman" w:cs="Times New Roman"/>
                <w:color w:val="000000"/>
                <w:sz w:val="24"/>
                <w:szCs w:val="24"/>
              </w:rPr>
              <w:t>5) за сложность выполняемых работ¹</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pStyle w:val="a3"/>
              <w:jc w:val="center"/>
              <w:rPr>
                <w:rFonts w:ascii="Times New Roman" w:hAnsi="Times New Roman" w:cs="Times New Roman"/>
                <w:sz w:val="24"/>
                <w:szCs w:val="24"/>
              </w:rPr>
            </w:pPr>
            <w:r w:rsidRPr="00986C51">
              <w:rPr>
                <w:rFonts w:ascii="Times New Roman" w:hAnsi="Times New Roman" w:cs="Times New Roman"/>
                <w:sz w:val="24"/>
                <w:szCs w:val="24"/>
              </w:rPr>
              <w:t>до 20%</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6"/>
        </w:trPr>
        <w:tc>
          <w:tcPr>
            <w:tcW w:w="965" w:type="dxa"/>
            <w:gridSpan w:val="2"/>
            <w:tcBorders>
              <w:lef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auto"/>
              <w:left w:val="single" w:sz="4" w:space="0" w:color="000000"/>
              <w:bottom w:val="single" w:sz="4" w:space="0" w:color="auto"/>
              <w:right w:val="single" w:sz="4" w:space="0" w:color="auto"/>
            </w:tcBorders>
          </w:tcPr>
          <w:p w:rsidR="00986C51" w:rsidRPr="00986C51" w:rsidRDefault="00986C51" w:rsidP="00926F5D">
            <w:pPr>
              <w:pStyle w:val="a3"/>
              <w:jc w:val="both"/>
              <w:rPr>
                <w:rFonts w:ascii="Times New Roman" w:hAnsi="Times New Roman" w:cs="Times New Roman"/>
                <w:color w:val="000000"/>
                <w:sz w:val="24"/>
                <w:szCs w:val="24"/>
              </w:rPr>
            </w:pPr>
            <w:r w:rsidRPr="00986C51">
              <w:rPr>
                <w:rFonts w:ascii="Times New Roman" w:hAnsi="Times New Roman" w:cs="Times New Roman"/>
                <w:color w:val="000000"/>
                <w:sz w:val="24"/>
                <w:szCs w:val="24"/>
              </w:rPr>
              <w:t>6) за работу в службе медиации (примирения)</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pStyle w:val="a3"/>
              <w:jc w:val="center"/>
              <w:rPr>
                <w:rFonts w:ascii="Times New Roman" w:hAnsi="Times New Roman" w:cs="Times New Roman"/>
                <w:color w:val="000000"/>
                <w:sz w:val="24"/>
                <w:szCs w:val="24"/>
              </w:rPr>
            </w:pPr>
            <w:r w:rsidRPr="00986C51">
              <w:rPr>
                <w:rFonts w:ascii="Times New Roman" w:hAnsi="Times New Roman" w:cs="Times New Roman"/>
                <w:color w:val="000000"/>
                <w:sz w:val="24"/>
                <w:szCs w:val="24"/>
              </w:rPr>
              <w:t>до 2000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26"/>
        </w:trPr>
        <w:tc>
          <w:tcPr>
            <w:tcW w:w="965" w:type="dxa"/>
            <w:gridSpan w:val="2"/>
            <w:tcBorders>
              <w:lef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auto"/>
              <w:left w:val="single" w:sz="4" w:space="0" w:color="000000"/>
              <w:bottom w:val="single" w:sz="4" w:space="0" w:color="auto"/>
              <w:right w:val="single" w:sz="4" w:space="0" w:color="auto"/>
            </w:tcBorders>
          </w:tcPr>
          <w:p w:rsidR="00986C51" w:rsidRPr="00986C51" w:rsidRDefault="00986C51" w:rsidP="00926F5D">
            <w:pPr>
              <w:pStyle w:val="a3"/>
              <w:jc w:val="both"/>
              <w:rPr>
                <w:rFonts w:ascii="Times New Roman" w:hAnsi="Times New Roman" w:cs="Times New Roman"/>
                <w:color w:val="000000"/>
                <w:sz w:val="24"/>
                <w:szCs w:val="24"/>
              </w:rPr>
            </w:pPr>
            <w:r w:rsidRPr="00986C51">
              <w:rPr>
                <w:rFonts w:ascii="Times New Roman" w:hAnsi="Times New Roman" w:cs="Times New Roman"/>
                <w:color w:val="000000"/>
                <w:sz w:val="24"/>
                <w:szCs w:val="24"/>
              </w:rPr>
              <w:t xml:space="preserve">7) за руководство творческой группой </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pStyle w:val="a3"/>
              <w:jc w:val="center"/>
              <w:rPr>
                <w:rFonts w:ascii="Times New Roman" w:hAnsi="Times New Roman" w:cs="Times New Roman"/>
                <w:color w:val="000000"/>
                <w:sz w:val="24"/>
                <w:szCs w:val="24"/>
              </w:rPr>
            </w:pPr>
            <w:r w:rsidRPr="00986C51">
              <w:rPr>
                <w:rFonts w:ascii="Times New Roman" w:hAnsi="Times New Roman" w:cs="Times New Roman"/>
                <w:color w:val="000000"/>
                <w:sz w:val="24"/>
                <w:szCs w:val="24"/>
              </w:rPr>
              <w:t>2000 рублей</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40"/>
        </w:trPr>
        <w:tc>
          <w:tcPr>
            <w:tcW w:w="9668" w:type="dxa"/>
            <w:gridSpan w:val="5"/>
            <w:tcBorders>
              <w:top w:val="single" w:sz="4" w:space="0" w:color="auto"/>
              <w:left w:val="single" w:sz="4" w:space="0" w:color="auto"/>
              <w:bottom w:val="single" w:sz="4" w:space="0" w:color="auto"/>
              <w:right w:val="single" w:sz="4" w:space="0" w:color="auto"/>
            </w:tcBorders>
          </w:tcPr>
          <w:p w:rsidR="00986C51" w:rsidRPr="00986C51" w:rsidRDefault="00986C51" w:rsidP="00926F5D">
            <w:pPr>
              <w:pStyle w:val="a3"/>
              <w:spacing w:before="120" w:after="120"/>
              <w:jc w:val="both"/>
              <w:rPr>
                <w:rFonts w:ascii="Times New Roman" w:hAnsi="Times New Roman" w:cs="Times New Roman"/>
                <w:color w:val="000000"/>
                <w:sz w:val="24"/>
                <w:szCs w:val="24"/>
              </w:rPr>
            </w:pPr>
            <w:r w:rsidRPr="00986C51">
              <w:rPr>
                <w:rFonts w:ascii="Times New Roman" w:hAnsi="Times New Roman" w:cs="Times New Roman"/>
                <w:color w:val="000000"/>
                <w:sz w:val="24"/>
                <w:szCs w:val="24"/>
              </w:rPr>
              <w:t xml:space="preserve">2. Выплаты за стаж работы на руководящих должностях   </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40"/>
        </w:trPr>
        <w:tc>
          <w:tcPr>
            <w:tcW w:w="930" w:type="dxa"/>
            <w:vMerge w:val="restart"/>
            <w:tcBorders>
              <w:top w:val="single" w:sz="4" w:space="0" w:color="auto"/>
              <w:left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tcPr>
          <w:p w:rsidR="00986C51" w:rsidRPr="00986C51" w:rsidRDefault="00986C51" w:rsidP="00926F5D">
            <w:pPr>
              <w:rPr>
                <w:rFonts w:ascii="Times New Roman" w:hAnsi="Times New Roman" w:cs="Times New Roman"/>
                <w:color w:val="000000"/>
                <w:sz w:val="24"/>
                <w:szCs w:val="24"/>
              </w:rPr>
            </w:pPr>
            <w:r w:rsidRPr="00986C51">
              <w:rPr>
                <w:rFonts w:ascii="Times New Roman" w:hAnsi="Times New Roman" w:cs="Times New Roman"/>
                <w:color w:val="000000"/>
                <w:sz w:val="24"/>
                <w:szCs w:val="24"/>
              </w:rPr>
              <w:t>1) до 3 лет</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1000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40"/>
        </w:trPr>
        <w:tc>
          <w:tcPr>
            <w:tcW w:w="930" w:type="dxa"/>
            <w:vMerge/>
            <w:tcBorders>
              <w:left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tcPr>
          <w:p w:rsidR="00986C51" w:rsidRPr="00986C51" w:rsidRDefault="00986C51" w:rsidP="00926F5D">
            <w:pPr>
              <w:rPr>
                <w:rFonts w:ascii="Times New Roman" w:hAnsi="Times New Roman" w:cs="Times New Roman"/>
                <w:color w:val="000000"/>
                <w:sz w:val="24"/>
                <w:szCs w:val="24"/>
              </w:rPr>
            </w:pPr>
            <w:r w:rsidRPr="00986C51">
              <w:rPr>
                <w:rFonts w:ascii="Times New Roman" w:hAnsi="Times New Roman" w:cs="Times New Roman"/>
                <w:color w:val="000000"/>
                <w:sz w:val="24"/>
                <w:szCs w:val="24"/>
              </w:rPr>
              <w:t>2) от 3 до 5 лет</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1500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40"/>
        </w:trPr>
        <w:tc>
          <w:tcPr>
            <w:tcW w:w="930" w:type="dxa"/>
            <w:vMerge/>
            <w:tcBorders>
              <w:left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tcPr>
          <w:p w:rsidR="00986C51" w:rsidRPr="00986C51" w:rsidRDefault="00986C51" w:rsidP="00926F5D">
            <w:pPr>
              <w:rPr>
                <w:rFonts w:ascii="Times New Roman" w:hAnsi="Times New Roman" w:cs="Times New Roman"/>
                <w:sz w:val="24"/>
                <w:szCs w:val="24"/>
              </w:rPr>
            </w:pPr>
            <w:r w:rsidRPr="00986C51">
              <w:rPr>
                <w:rFonts w:ascii="Times New Roman" w:hAnsi="Times New Roman" w:cs="Times New Roman"/>
                <w:sz w:val="24"/>
                <w:szCs w:val="24"/>
              </w:rPr>
              <w:t>3) от 5 до 10 лет</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2000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40"/>
        </w:trPr>
        <w:tc>
          <w:tcPr>
            <w:tcW w:w="930" w:type="dxa"/>
            <w:vMerge/>
            <w:tcBorders>
              <w:left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tcPr>
          <w:p w:rsidR="00986C51" w:rsidRPr="00986C51" w:rsidRDefault="00986C51" w:rsidP="00926F5D">
            <w:pPr>
              <w:rPr>
                <w:rFonts w:ascii="Times New Roman" w:hAnsi="Times New Roman" w:cs="Times New Roman"/>
                <w:sz w:val="24"/>
                <w:szCs w:val="24"/>
              </w:rPr>
            </w:pPr>
            <w:r w:rsidRPr="00986C51">
              <w:rPr>
                <w:rFonts w:ascii="Times New Roman" w:hAnsi="Times New Roman" w:cs="Times New Roman"/>
                <w:sz w:val="24"/>
                <w:szCs w:val="24"/>
              </w:rPr>
              <w:t>4) от 10 до 15 лет</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2500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40"/>
        </w:trPr>
        <w:tc>
          <w:tcPr>
            <w:tcW w:w="930" w:type="dxa"/>
            <w:vMerge/>
            <w:tcBorders>
              <w:left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tcPr>
          <w:p w:rsidR="00986C51" w:rsidRPr="00986C51" w:rsidRDefault="00986C51" w:rsidP="00926F5D">
            <w:pPr>
              <w:rPr>
                <w:rFonts w:ascii="Times New Roman" w:hAnsi="Times New Roman" w:cs="Times New Roman"/>
                <w:sz w:val="24"/>
                <w:szCs w:val="24"/>
              </w:rPr>
            </w:pPr>
            <w:r w:rsidRPr="00986C51">
              <w:rPr>
                <w:rFonts w:ascii="Times New Roman" w:hAnsi="Times New Roman" w:cs="Times New Roman"/>
                <w:sz w:val="24"/>
                <w:szCs w:val="24"/>
              </w:rPr>
              <w:t>5) от 15 до 20 лет</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3000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40"/>
        </w:trPr>
        <w:tc>
          <w:tcPr>
            <w:tcW w:w="930" w:type="dxa"/>
            <w:vMerge/>
            <w:tcBorders>
              <w:left w:val="single" w:sz="4" w:space="0" w:color="auto"/>
              <w:bottom w:val="single" w:sz="4" w:space="0" w:color="auto"/>
              <w:right w:val="single" w:sz="4" w:space="0" w:color="auto"/>
            </w:tcBorders>
          </w:tcPr>
          <w:p w:rsidR="00986C51" w:rsidRPr="00986C51" w:rsidRDefault="00986C51" w:rsidP="00926F5D">
            <w:pPr>
              <w:pStyle w:val="a3"/>
              <w:jc w:val="both"/>
              <w:rPr>
                <w:rFonts w:ascii="Times New Roman" w:hAnsi="Times New Roman" w:cs="Times New Roman"/>
                <w:sz w:val="24"/>
                <w:szCs w:val="24"/>
              </w:rPr>
            </w:pPr>
          </w:p>
        </w:tc>
        <w:tc>
          <w:tcPr>
            <w:tcW w:w="6465" w:type="dxa"/>
            <w:gridSpan w:val="3"/>
            <w:tcBorders>
              <w:top w:val="single" w:sz="4" w:space="0" w:color="auto"/>
              <w:left w:val="single" w:sz="4" w:space="0" w:color="auto"/>
              <w:bottom w:val="single" w:sz="4" w:space="0" w:color="auto"/>
              <w:right w:val="single" w:sz="4" w:space="0" w:color="auto"/>
            </w:tcBorders>
            <w:shd w:val="clear" w:color="auto" w:fill="auto"/>
          </w:tcPr>
          <w:p w:rsidR="00986C51" w:rsidRPr="00986C51" w:rsidRDefault="00986C51" w:rsidP="00926F5D">
            <w:pPr>
              <w:rPr>
                <w:rFonts w:ascii="Times New Roman" w:hAnsi="Times New Roman" w:cs="Times New Roman"/>
                <w:sz w:val="24"/>
                <w:szCs w:val="24"/>
              </w:rPr>
            </w:pPr>
            <w:r w:rsidRPr="00986C51">
              <w:rPr>
                <w:rFonts w:ascii="Times New Roman" w:hAnsi="Times New Roman" w:cs="Times New Roman"/>
                <w:sz w:val="24"/>
                <w:szCs w:val="24"/>
              </w:rPr>
              <w:t>6) 20 лет и более</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3500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85"/>
        </w:trPr>
        <w:tc>
          <w:tcPr>
            <w:tcW w:w="9668" w:type="dxa"/>
            <w:gridSpan w:val="5"/>
            <w:tcBorders>
              <w:top w:val="single" w:sz="4" w:space="0" w:color="auto"/>
              <w:left w:val="single" w:sz="4" w:space="0" w:color="auto"/>
              <w:bottom w:val="single" w:sz="4" w:space="0" w:color="auto"/>
              <w:right w:val="single" w:sz="4" w:space="0" w:color="auto"/>
            </w:tcBorders>
          </w:tcPr>
          <w:p w:rsidR="00986C51" w:rsidRPr="00986C51" w:rsidRDefault="00986C51" w:rsidP="00926F5D">
            <w:pPr>
              <w:pStyle w:val="a3"/>
              <w:spacing w:before="120" w:after="120"/>
              <w:rPr>
                <w:rFonts w:ascii="Times New Roman" w:hAnsi="Times New Roman" w:cs="Times New Roman"/>
                <w:sz w:val="24"/>
                <w:szCs w:val="24"/>
              </w:rPr>
            </w:pPr>
            <w:r w:rsidRPr="00986C51">
              <w:rPr>
                <w:rFonts w:ascii="Times New Roman" w:hAnsi="Times New Roman" w:cs="Times New Roman"/>
                <w:sz w:val="24"/>
                <w:szCs w:val="24"/>
              </w:rPr>
              <w:t>3. Выплаты за наличие ученой степени, почетного звания²</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30"/>
        </w:trPr>
        <w:tc>
          <w:tcPr>
            <w:tcW w:w="977" w:type="dxa"/>
            <w:gridSpan w:val="3"/>
            <w:vMerge w:val="restart"/>
            <w:tcBorders>
              <w:top w:val="single" w:sz="4" w:space="0" w:color="auto"/>
              <w:left w:val="single" w:sz="4" w:space="0" w:color="auto"/>
              <w:right w:val="single" w:sz="4" w:space="0" w:color="auto"/>
            </w:tcBorders>
          </w:tcPr>
          <w:p w:rsidR="00986C51" w:rsidRPr="00986C51" w:rsidRDefault="00986C51" w:rsidP="00926F5D">
            <w:pPr>
              <w:pStyle w:val="a3"/>
              <w:rPr>
                <w:rFonts w:ascii="Times New Roman" w:hAnsi="Times New Roman" w:cs="Times New Roman"/>
                <w:sz w:val="24"/>
                <w:szCs w:val="24"/>
              </w:rPr>
            </w:pPr>
          </w:p>
          <w:p w:rsidR="00986C51" w:rsidRPr="00986C51" w:rsidRDefault="00986C51" w:rsidP="00926F5D">
            <w:pPr>
              <w:pStyle w:val="a3"/>
              <w:rPr>
                <w:rFonts w:ascii="Times New Roman" w:hAnsi="Times New Roman" w:cs="Times New Roman"/>
                <w:sz w:val="24"/>
                <w:szCs w:val="24"/>
              </w:rPr>
            </w:pPr>
          </w:p>
        </w:tc>
        <w:tc>
          <w:tcPr>
            <w:tcW w:w="6418" w:type="dxa"/>
            <w:tcBorders>
              <w:top w:val="single" w:sz="4" w:space="0" w:color="auto"/>
              <w:left w:val="single" w:sz="4" w:space="0" w:color="auto"/>
              <w:bottom w:val="single" w:sz="4" w:space="0" w:color="auto"/>
              <w:right w:val="single" w:sz="4" w:space="0" w:color="auto"/>
            </w:tcBorders>
          </w:tcPr>
          <w:p w:rsidR="00986C51" w:rsidRPr="00986C51" w:rsidRDefault="00986C51" w:rsidP="00926F5D">
            <w:pPr>
              <w:jc w:val="both"/>
              <w:rPr>
                <w:rFonts w:ascii="Times New Roman" w:hAnsi="Times New Roman" w:cs="Times New Roman"/>
                <w:sz w:val="24"/>
                <w:szCs w:val="24"/>
              </w:rPr>
            </w:pPr>
            <w:r w:rsidRPr="00986C51">
              <w:rPr>
                <w:rFonts w:ascii="Times New Roman" w:hAnsi="Times New Roman" w:cs="Times New Roman"/>
                <w:sz w:val="24"/>
                <w:szCs w:val="24"/>
              </w:rPr>
              <w:lastRenderedPageBreak/>
              <w:t xml:space="preserve">1) за наличие ученой степени </w:t>
            </w:r>
          </w:p>
        </w:tc>
        <w:tc>
          <w:tcPr>
            <w:tcW w:w="2273" w:type="dxa"/>
            <w:tcBorders>
              <w:top w:val="single" w:sz="4" w:space="0" w:color="auto"/>
              <w:left w:val="single" w:sz="4" w:space="0" w:color="auto"/>
              <w:bottom w:val="single" w:sz="4" w:space="0" w:color="auto"/>
              <w:right w:val="single" w:sz="4" w:space="0" w:color="auto"/>
            </w:tcBorders>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1500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5"/>
        </w:trPr>
        <w:tc>
          <w:tcPr>
            <w:tcW w:w="977" w:type="dxa"/>
            <w:gridSpan w:val="3"/>
            <w:vMerge/>
            <w:tcBorders>
              <w:left w:val="single" w:sz="4" w:space="0" w:color="auto"/>
              <w:bottom w:val="single" w:sz="4" w:space="0" w:color="000000"/>
              <w:right w:val="single" w:sz="4" w:space="0" w:color="auto"/>
            </w:tcBorders>
          </w:tcPr>
          <w:p w:rsidR="00986C51" w:rsidRPr="00986C51" w:rsidRDefault="00986C51" w:rsidP="00926F5D">
            <w:pPr>
              <w:pStyle w:val="a3"/>
              <w:rPr>
                <w:rFonts w:ascii="Times New Roman" w:hAnsi="Times New Roman" w:cs="Times New Roman"/>
                <w:sz w:val="24"/>
                <w:szCs w:val="24"/>
              </w:rPr>
            </w:pPr>
          </w:p>
        </w:tc>
        <w:tc>
          <w:tcPr>
            <w:tcW w:w="6418" w:type="dxa"/>
            <w:tcBorders>
              <w:top w:val="single" w:sz="4" w:space="0" w:color="auto"/>
              <w:left w:val="single" w:sz="4" w:space="0" w:color="auto"/>
              <w:bottom w:val="single" w:sz="4" w:space="0" w:color="000000"/>
              <w:right w:val="single" w:sz="4" w:space="0" w:color="auto"/>
            </w:tcBorders>
          </w:tcPr>
          <w:p w:rsidR="00986C51" w:rsidRPr="00986C51" w:rsidRDefault="00986C51" w:rsidP="00926F5D">
            <w:pPr>
              <w:jc w:val="both"/>
              <w:rPr>
                <w:rFonts w:ascii="Times New Roman" w:hAnsi="Times New Roman" w:cs="Times New Roman"/>
                <w:sz w:val="24"/>
                <w:szCs w:val="24"/>
              </w:rPr>
            </w:pPr>
            <w:r w:rsidRPr="00986C51">
              <w:rPr>
                <w:rFonts w:ascii="Times New Roman" w:hAnsi="Times New Roman" w:cs="Times New Roman"/>
                <w:sz w:val="24"/>
                <w:szCs w:val="24"/>
              </w:rPr>
              <w:t xml:space="preserve">2) за наличие почетного звания, знака отличия в сфере образования и науки </w:t>
            </w:r>
          </w:p>
        </w:tc>
        <w:tc>
          <w:tcPr>
            <w:tcW w:w="2273" w:type="dxa"/>
            <w:tcBorders>
              <w:top w:val="single" w:sz="4" w:space="0" w:color="auto"/>
              <w:left w:val="single" w:sz="4" w:space="0" w:color="auto"/>
              <w:bottom w:val="single" w:sz="4" w:space="0" w:color="000000"/>
              <w:right w:val="single" w:sz="4" w:space="0" w:color="auto"/>
            </w:tcBorders>
          </w:tcPr>
          <w:p w:rsidR="00986C51" w:rsidRPr="00986C51" w:rsidRDefault="00986C51" w:rsidP="00926F5D">
            <w:pPr>
              <w:jc w:val="center"/>
              <w:rPr>
                <w:rFonts w:ascii="Times New Roman" w:hAnsi="Times New Roman" w:cs="Times New Roman"/>
                <w:sz w:val="24"/>
                <w:szCs w:val="24"/>
              </w:rPr>
            </w:pPr>
            <w:r w:rsidRPr="00986C51">
              <w:rPr>
                <w:rFonts w:ascii="Times New Roman" w:hAnsi="Times New Roman" w:cs="Times New Roman"/>
                <w:sz w:val="24"/>
                <w:szCs w:val="24"/>
              </w:rPr>
              <w:t>2000 руб.</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255"/>
        </w:trPr>
        <w:tc>
          <w:tcPr>
            <w:tcW w:w="9668" w:type="dxa"/>
            <w:gridSpan w:val="5"/>
            <w:tcBorders>
              <w:left w:val="single" w:sz="4" w:space="0" w:color="000000"/>
              <w:bottom w:val="single" w:sz="4" w:space="0" w:color="auto"/>
              <w:right w:val="single" w:sz="4" w:space="0" w:color="auto"/>
            </w:tcBorders>
            <w:shd w:val="clear" w:color="auto" w:fill="auto"/>
          </w:tcPr>
          <w:p w:rsidR="00986C51" w:rsidRPr="00986C51" w:rsidRDefault="00986C51" w:rsidP="00926F5D">
            <w:pPr>
              <w:pStyle w:val="a3"/>
              <w:jc w:val="both"/>
              <w:rPr>
                <w:rFonts w:ascii="Times New Roman" w:hAnsi="Times New Roman" w:cs="Times New Roman"/>
                <w:sz w:val="24"/>
                <w:szCs w:val="24"/>
              </w:rPr>
            </w:pPr>
            <w:r w:rsidRPr="00986C51">
              <w:rPr>
                <w:rFonts w:ascii="Times New Roman" w:hAnsi="Times New Roman" w:cs="Times New Roman"/>
                <w:sz w:val="24"/>
                <w:szCs w:val="24"/>
              </w:rPr>
              <w:lastRenderedPageBreak/>
              <w:t>4. Премиальные выплаты по итогам работы</w:t>
            </w:r>
          </w:p>
        </w:tc>
      </w:tr>
      <w:tr w:rsidR="00986C51" w:rsidRPr="00986C51" w:rsidTr="00926F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val="345"/>
        </w:trPr>
        <w:tc>
          <w:tcPr>
            <w:tcW w:w="965" w:type="dxa"/>
            <w:gridSpan w:val="2"/>
            <w:tcBorders>
              <w:top w:val="single" w:sz="4" w:space="0" w:color="auto"/>
              <w:left w:val="single" w:sz="4" w:space="0" w:color="000000"/>
              <w:bottom w:val="single" w:sz="4" w:space="0" w:color="000000"/>
            </w:tcBorders>
            <w:shd w:val="clear" w:color="auto" w:fill="auto"/>
          </w:tcPr>
          <w:p w:rsidR="00986C51" w:rsidRPr="00986C51" w:rsidRDefault="00986C51" w:rsidP="00926F5D">
            <w:pPr>
              <w:pStyle w:val="a3"/>
              <w:rPr>
                <w:rFonts w:ascii="Times New Roman" w:hAnsi="Times New Roman" w:cs="Times New Roman"/>
                <w:sz w:val="24"/>
                <w:szCs w:val="24"/>
              </w:rPr>
            </w:pPr>
          </w:p>
        </w:tc>
        <w:tc>
          <w:tcPr>
            <w:tcW w:w="6430" w:type="dxa"/>
            <w:gridSpan w:val="2"/>
            <w:tcBorders>
              <w:top w:val="single" w:sz="4" w:space="0" w:color="auto"/>
              <w:left w:val="single" w:sz="4" w:space="0" w:color="000000"/>
              <w:bottom w:val="single" w:sz="4" w:space="0" w:color="000000"/>
              <w:right w:val="single" w:sz="4" w:space="0" w:color="auto"/>
            </w:tcBorders>
            <w:shd w:val="clear" w:color="auto" w:fill="auto"/>
          </w:tcPr>
          <w:p w:rsidR="00986C51" w:rsidRPr="00986C51" w:rsidRDefault="00986C51" w:rsidP="00926F5D">
            <w:pPr>
              <w:pStyle w:val="a3"/>
              <w:jc w:val="both"/>
              <w:rPr>
                <w:rFonts w:ascii="Times New Roman" w:hAnsi="Times New Roman" w:cs="Times New Roman"/>
                <w:sz w:val="24"/>
                <w:szCs w:val="24"/>
                <w:vertAlign w:val="superscript"/>
              </w:rPr>
            </w:pPr>
            <w:r w:rsidRPr="00986C51">
              <w:rPr>
                <w:rFonts w:ascii="Times New Roman" w:hAnsi="Times New Roman" w:cs="Times New Roman"/>
                <w:sz w:val="24"/>
                <w:szCs w:val="24"/>
              </w:rPr>
              <w:t xml:space="preserve"> по итогам работы (квартал, полугодие, год)</w:t>
            </w:r>
            <w:r w:rsidRPr="00986C51">
              <w:rPr>
                <w:rFonts w:ascii="Times New Roman" w:hAnsi="Times New Roman" w:cs="Times New Roman"/>
                <w:sz w:val="24"/>
                <w:szCs w:val="24"/>
                <w:vertAlign w:val="superscript"/>
              </w:rPr>
              <w:t>3</w:t>
            </w:r>
          </w:p>
        </w:tc>
        <w:tc>
          <w:tcPr>
            <w:tcW w:w="2273" w:type="dxa"/>
            <w:tcBorders>
              <w:top w:val="single" w:sz="4" w:space="0" w:color="auto"/>
              <w:bottom w:val="single" w:sz="4" w:space="0" w:color="auto"/>
              <w:right w:val="single" w:sz="4" w:space="0" w:color="auto"/>
            </w:tcBorders>
            <w:shd w:val="clear" w:color="auto" w:fill="auto"/>
          </w:tcPr>
          <w:p w:rsidR="00986C51" w:rsidRPr="00986C51" w:rsidRDefault="00986C51" w:rsidP="00926F5D">
            <w:pPr>
              <w:pStyle w:val="a3"/>
              <w:jc w:val="center"/>
              <w:rPr>
                <w:rFonts w:ascii="Times New Roman" w:hAnsi="Times New Roman" w:cs="Times New Roman"/>
                <w:sz w:val="24"/>
                <w:szCs w:val="24"/>
              </w:rPr>
            </w:pPr>
            <w:r w:rsidRPr="00986C51">
              <w:rPr>
                <w:rFonts w:ascii="Times New Roman" w:hAnsi="Times New Roman" w:cs="Times New Roman"/>
                <w:sz w:val="24"/>
                <w:szCs w:val="24"/>
              </w:rPr>
              <w:t>до 50</w:t>
            </w:r>
          </w:p>
        </w:tc>
      </w:tr>
    </w:tbl>
    <w:p w:rsidR="00986C51" w:rsidRPr="00986C51" w:rsidRDefault="00986C51" w:rsidP="00986C51">
      <w:pPr>
        <w:pStyle w:val="a3"/>
        <w:spacing w:before="120"/>
        <w:jc w:val="both"/>
        <w:rPr>
          <w:rFonts w:ascii="Times New Roman" w:hAnsi="Times New Roman" w:cs="Times New Roman"/>
          <w:sz w:val="24"/>
          <w:szCs w:val="24"/>
        </w:rPr>
      </w:pPr>
      <w:r w:rsidRPr="00986C51">
        <w:rPr>
          <w:rFonts w:ascii="Times New Roman" w:hAnsi="Times New Roman" w:cs="Times New Roman"/>
          <w:sz w:val="24"/>
          <w:szCs w:val="24"/>
        </w:rPr>
        <w:t>¹ Оценка сложности работ определяется на основе показателей и/или критериев уровня сложности, разработанных образовательной организацией</w:t>
      </w:r>
    </w:p>
    <w:p w:rsidR="00986C51" w:rsidRPr="00986C51" w:rsidRDefault="00986C51" w:rsidP="00986C51">
      <w:pPr>
        <w:pStyle w:val="a3"/>
        <w:tabs>
          <w:tab w:val="left" w:pos="426"/>
        </w:tabs>
        <w:spacing w:before="120"/>
        <w:jc w:val="both"/>
        <w:rPr>
          <w:rFonts w:ascii="Times New Roman" w:hAnsi="Times New Roman" w:cs="Times New Roman"/>
          <w:sz w:val="24"/>
          <w:szCs w:val="24"/>
        </w:rPr>
      </w:pPr>
      <w:r w:rsidRPr="00986C51">
        <w:rPr>
          <w:rFonts w:ascii="Times New Roman" w:hAnsi="Times New Roman" w:cs="Times New Roman"/>
          <w:sz w:val="24"/>
          <w:szCs w:val="24"/>
        </w:rPr>
        <w:t>² При наличии двух или более оснований для данной выплаты начисление производится по одному из них.</w:t>
      </w:r>
    </w:p>
    <w:p w:rsidR="00986C51" w:rsidRPr="00986C51" w:rsidRDefault="00986C51" w:rsidP="00986C51">
      <w:pPr>
        <w:pStyle w:val="a3"/>
        <w:tabs>
          <w:tab w:val="left" w:pos="426"/>
        </w:tabs>
        <w:spacing w:before="120"/>
        <w:jc w:val="both"/>
        <w:rPr>
          <w:rFonts w:ascii="Times New Roman" w:hAnsi="Times New Roman" w:cs="Times New Roman"/>
          <w:sz w:val="24"/>
          <w:szCs w:val="24"/>
        </w:rPr>
      </w:pPr>
      <w:r w:rsidRPr="00986C51">
        <w:rPr>
          <w:rFonts w:ascii="Times New Roman" w:hAnsi="Times New Roman" w:cs="Times New Roman"/>
          <w:sz w:val="24"/>
          <w:szCs w:val="24"/>
          <w:vertAlign w:val="superscript"/>
        </w:rPr>
        <w:t xml:space="preserve">3 </w:t>
      </w:r>
      <w:r w:rsidRPr="00986C51">
        <w:rPr>
          <w:rFonts w:ascii="Times New Roman" w:hAnsi="Times New Roman" w:cs="Times New Roman"/>
          <w:sz w:val="24"/>
          <w:szCs w:val="24"/>
        </w:rPr>
        <w:t>При наличии двух или более оснований для данной выплаты начисление производится по одному из них: либо за квартал, либо за полугодие, либо за год</w:t>
      </w:r>
    </w:p>
    <w:p w:rsidR="00986C51" w:rsidRPr="00986C51" w:rsidRDefault="00986C51" w:rsidP="003F34A3">
      <w:pPr>
        <w:spacing w:after="0" w:line="240" w:lineRule="auto"/>
        <w:rPr>
          <w:rFonts w:ascii="Times New Roman" w:hAnsi="Times New Roman" w:cs="Times New Roman"/>
          <w:sz w:val="24"/>
          <w:szCs w:val="24"/>
        </w:rPr>
      </w:pPr>
    </w:p>
    <w:sectPr w:rsidR="00986C51" w:rsidRPr="00986C51" w:rsidSect="00986C51">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7AF" w:rsidRDefault="002C27AF" w:rsidP="0022166F">
      <w:pPr>
        <w:spacing w:after="0" w:line="240" w:lineRule="auto"/>
      </w:pPr>
      <w:r>
        <w:separator/>
      </w:r>
    </w:p>
  </w:endnote>
  <w:endnote w:type="continuationSeparator" w:id="1">
    <w:p w:rsidR="002C27AF" w:rsidRDefault="002C27AF" w:rsidP="0022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7AF" w:rsidRDefault="002C27AF" w:rsidP="0022166F">
      <w:pPr>
        <w:spacing w:after="0" w:line="240" w:lineRule="auto"/>
      </w:pPr>
      <w:r>
        <w:separator/>
      </w:r>
    </w:p>
  </w:footnote>
  <w:footnote w:type="continuationSeparator" w:id="1">
    <w:p w:rsidR="002C27AF" w:rsidRDefault="002C27AF" w:rsidP="00221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081104"/>
      <w:docPartObj>
        <w:docPartGallery w:val="Page Numbers (Top of Page)"/>
        <w:docPartUnique/>
      </w:docPartObj>
    </w:sdtPr>
    <w:sdtContent>
      <w:p w:rsidR="0022166F" w:rsidRDefault="00636712">
        <w:pPr>
          <w:pStyle w:val="af7"/>
          <w:jc w:val="center"/>
        </w:pPr>
        <w:r>
          <w:fldChar w:fldCharType="begin"/>
        </w:r>
        <w:r w:rsidR="0022166F">
          <w:instrText>PAGE   \* MERGEFORMAT</w:instrText>
        </w:r>
        <w:r>
          <w:fldChar w:fldCharType="separate"/>
        </w:r>
        <w:r w:rsidR="0039414B">
          <w:rPr>
            <w:noProof/>
          </w:rPr>
          <w:t>31</w:t>
        </w:r>
        <w:r>
          <w:fldChar w:fldCharType="end"/>
        </w:r>
      </w:p>
    </w:sdtContent>
  </w:sdt>
  <w:p w:rsidR="0022166F" w:rsidRDefault="0022166F">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665"/>
    <w:multiLevelType w:val="hybridMultilevel"/>
    <w:tmpl w:val="398AC952"/>
    <w:lvl w:ilvl="0" w:tplc="37727A8E">
      <w:start w:val="1"/>
      <w:numFmt w:val="decimal"/>
      <w:lvlText w:val="%1)"/>
      <w:lvlJc w:val="left"/>
      <w:pPr>
        <w:ind w:left="272" w:hanging="360"/>
      </w:pPr>
      <w:rPr>
        <w:rFonts w:hint="default"/>
      </w:rPr>
    </w:lvl>
    <w:lvl w:ilvl="1" w:tplc="04190019" w:tentative="1">
      <w:start w:val="1"/>
      <w:numFmt w:val="lowerLetter"/>
      <w:lvlText w:val="%2."/>
      <w:lvlJc w:val="left"/>
      <w:pPr>
        <w:ind w:left="992" w:hanging="360"/>
      </w:pPr>
    </w:lvl>
    <w:lvl w:ilvl="2" w:tplc="0419001B" w:tentative="1">
      <w:start w:val="1"/>
      <w:numFmt w:val="lowerRoman"/>
      <w:lvlText w:val="%3."/>
      <w:lvlJc w:val="right"/>
      <w:pPr>
        <w:ind w:left="1712" w:hanging="180"/>
      </w:pPr>
    </w:lvl>
    <w:lvl w:ilvl="3" w:tplc="0419000F" w:tentative="1">
      <w:start w:val="1"/>
      <w:numFmt w:val="decimal"/>
      <w:lvlText w:val="%4."/>
      <w:lvlJc w:val="left"/>
      <w:pPr>
        <w:ind w:left="2432" w:hanging="360"/>
      </w:pPr>
    </w:lvl>
    <w:lvl w:ilvl="4" w:tplc="04190019" w:tentative="1">
      <w:start w:val="1"/>
      <w:numFmt w:val="lowerLetter"/>
      <w:lvlText w:val="%5."/>
      <w:lvlJc w:val="left"/>
      <w:pPr>
        <w:ind w:left="3152" w:hanging="360"/>
      </w:pPr>
    </w:lvl>
    <w:lvl w:ilvl="5" w:tplc="0419001B" w:tentative="1">
      <w:start w:val="1"/>
      <w:numFmt w:val="lowerRoman"/>
      <w:lvlText w:val="%6."/>
      <w:lvlJc w:val="right"/>
      <w:pPr>
        <w:ind w:left="3872" w:hanging="180"/>
      </w:pPr>
    </w:lvl>
    <w:lvl w:ilvl="6" w:tplc="0419000F" w:tentative="1">
      <w:start w:val="1"/>
      <w:numFmt w:val="decimal"/>
      <w:lvlText w:val="%7."/>
      <w:lvlJc w:val="left"/>
      <w:pPr>
        <w:ind w:left="4592" w:hanging="360"/>
      </w:pPr>
    </w:lvl>
    <w:lvl w:ilvl="7" w:tplc="04190019" w:tentative="1">
      <w:start w:val="1"/>
      <w:numFmt w:val="lowerLetter"/>
      <w:lvlText w:val="%8."/>
      <w:lvlJc w:val="left"/>
      <w:pPr>
        <w:ind w:left="5312" w:hanging="360"/>
      </w:pPr>
    </w:lvl>
    <w:lvl w:ilvl="8" w:tplc="0419001B" w:tentative="1">
      <w:start w:val="1"/>
      <w:numFmt w:val="lowerRoman"/>
      <w:lvlText w:val="%9."/>
      <w:lvlJc w:val="right"/>
      <w:pPr>
        <w:ind w:left="6032" w:hanging="180"/>
      </w:pPr>
    </w:lvl>
  </w:abstractNum>
  <w:abstractNum w:abstractNumId="1">
    <w:nsid w:val="31CC0EE7"/>
    <w:multiLevelType w:val="hybridMultilevel"/>
    <w:tmpl w:val="1E32D0B6"/>
    <w:lvl w:ilvl="0" w:tplc="C8CCD1D2">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AE36F6"/>
    <w:multiLevelType w:val="hybridMultilevel"/>
    <w:tmpl w:val="63400F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2B72949"/>
    <w:multiLevelType w:val="hybridMultilevel"/>
    <w:tmpl w:val="97E84C9A"/>
    <w:lvl w:ilvl="0" w:tplc="7C9030C6">
      <w:start w:val="1"/>
      <w:numFmt w:val="decimal"/>
      <w:lvlText w:val="%1)"/>
      <w:lvlJc w:val="left"/>
      <w:pPr>
        <w:ind w:left="720" w:hanging="360"/>
      </w:pPr>
      <w:rPr>
        <w:rFonts w:eastAsia="Calibr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94B80"/>
    <w:rsid w:val="000079BE"/>
    <w:rsid w:val="00031BBA"/>
    <w:rsid w:val="0005100A"/>
    <w:rsid w:val="00054C03"/>
    <w:rsid w:val="000D661F"/>
    <w:rsid w:val="0014017A"/>
    <w:rsid w:val="00140D58"/>
    <w:rsid w:val="00141499"/>
    <w:rsid w:val="00145E53"/>
    <w:rsid w:val="001660BB"/>
    <w:rsid w:val="0019723B"/>
    <w:rsid w:val="0022166F"/>
    <w:rsid w:val="002535A7"/>
    <w:rsid w:val="00271BA5"/>
    <w:rsid w:val="002A1C1A"/>
    <w:rsid w:val="002C27AF"/>
    <w:rsid w:val="00302BCC"/>
    <w:rsid w:val="00304CB3"/>
    <w:rsid w:val="003274CA"/>
    <w:rsid w:val="00337B90"/>
    <w:rsid w:val="00361C52"/>
    <w:rsid w:val="00381A5A"/>
    <w:rsid w:val="0039414B"/>
    <w:rsid w:val="003962D6"/>
    <w:rsid w:val="003A0D39"/>
    <w:rsid w:val="003A6C4C"/>
    <w:rsid w:val="003C51A7"/>
    <w:rsid w:val="003F34A3"/>
    <w:rsid w:val="004009C3"/>
    <w:rsid w:val="004373FD"/>
    <w:rsid w:val="0046412A"/>
    <w:rsid w:val="00481455"/>
    <w:rsid w:val="004837E9"/>
    <w:rsid w:val="00491F83"/>
    <w:rsid w:val="00494B80"/>
    <w:rsid w:val="00521FBC"/>
    <w:rsid w:val="00523587"/>
    <w:rsid w:val="005344ED"/>
    <w:rsid w:val="00542B57"/>
    <w:rsid w:val="0054778C"/>
    <w:rsid w:val="00555786"/>
    <w:rsid w:val="0056748A"/>
    <w:rsid w:val="00585AAA"/>
    <w:rsid w:val="00592FF2"/>
    <w:rsid w:val="0059438B"/>
    <w:rsid w:val="005C7D07"/>
    <w:rsid w:val="005D14CA"/>
    <w:rsid w:val="005D5BA0"/>
    <w:rsid w:val="005E5D1E"/>
    <w:rsid w:val="0061180E"/>
    <w:rsid w:val="00621B93"/>
    <w:rsid w:val="00622E07"/>
    <w:rsid w:val="00636712"/>
    <w:rsid w:val="00640CE3"/>
    <w:rsid w:val="0066682D"/>
    <w:rsid w:val="00667710"/>
    <w:rsid w:val="006A6D2F"/>
    <w:rsid w:val="006B562B"/>
    <w:rsid w:val="006C30A4"/>
    <w:rsid w:val="006D6D7F"/>
    <w:rsid w:val="00705441"/>
    <w:rsid w:val="007241A0"/>
    <w:rsid w:val="00725021"/>
    <w:rsid w:val="00727E88"/>
    <w:rsid w:val="007371DA"/>
    <w:rsid w:val="00740394"/>
    <w:rsid w:val="007440F0"/>
    <w:rsid w:val="00745BDE"/>
    <w:rsid w:val="00746A98"/>
    <w:rsid w:val="007864B1"/>
    <w:rsid w:val="00797B60"/>
    <w:rsid w:val="007A3667"/>
    <w:rsid w:val="0080068D"/>
    <w:rsid w:val="008476F1"/>
    <w:rsid w:val="00853451"/>
    <w:rsid w:val="00861A2C"/>
    <w:rsid w:val="008A6F8E"/>
    <w:rsid w:val="008B070B"/>
    <w:rsid w:val="008D2FCF"/>
    <w:rsid w:val="008D692C"/>
    <w:rsid w:val="008F7760"/>
    <w:rsid w:val="00907AD4"/>
    <w:rsid w:val="00914FBC"/>
    <w:rsid w:val="00916272"/>
    <w:rsid w:val="009406C2"/>
    <w:rsid w:val="009443DF"/>
    <w:rsid w:val="009473AA"/>
    <w:rsid w:val="009854D3"/>
    <w:rsid w:val="00986C51"/>
    <w:rsid w:val="009B313E"/>
    <w:rsid w:val="009E3571"/>
    <w:rsid w:val="009E779F"/>
    <w:rsid w:val="009F4214"/>
    <w:rsid w:val="00A125D6"/>
    <w:rsid w:val="00A317EC"/>
    <w:rsid w:val="00A56889"/>
    <w:rsid w:val="00A75972"/>
    <w:rsid w:val="00AA70F6"/>
    <w:rsid w:val="00AE28D0"/>
    <w:rsid w:val="00B0071A"/>
    <w:rsid w:val="00B15EEF"/>
    <w:rsid w:val="00B75F7C"/>
    <w:rsid w:val="00B76A60"/>
    <w:rsid w:val="00BA7289"/>
    <w:rsid w:val="00BC350E"/>
    <w:rsid w:val="00BE0EFB"/>
    <w:rsid w:val="00BE667A"/>
    <w:rsid w:val="00C03641"/>
    <w:rsid w:val="00C11787"/>
    <w:rsid w:val="00C173F2"/>
    <w:rsid w:val="00C303B3"/>
    <w:rsid w:val="00C5183D"/>
    <w:rsid w:val="00C82B04"/>
    <w:rsid w:val="00CD05C5"/>
    <w:rsid w:val="00CD0888"/>
    <w:rsid w:val="00CD349A"/>
    <w:rsid w:val="00D103A0"/>
    <w:rsid w:val="00D12C9D"/>
    <w:rsid w:val="00D5606D"/>
    <w:rsid w:val="00D62334"/>
    <w:rsid w:val="00D7151E"/>
    <w:rsid w:val="00D833DD"/>
    <w:rsid w:val="00D86965"/>
    <w:rsid w:val="00D97F5F"/>
    <w:rsid w:val="00DC2FEE"/>
    <w:rsid w:val="00DD4589"/>
    <w:rsid w:val="00DE433B"/>
    <w:rsid w:val="00DF165A"/>
    <w:rsid w:val="00DF5124"/>
    <w:rsid w:val="00E01F4A"/>
    <w:rsid w:val="00E15F2D"/>
    <w:rsid w:val="00E30821"/>
    <w:rsid w:val="00E46E6E"/>
    <w:rsid w:val="00E82B8D"/>
    <w:rsid w:val="00E838C5"/>
    <w:rsid w:val="00E9183F"/>
    <w:rsid w:val="00EB3538"/>
    <w:rsid w:val="00EB6DFE"/>
    <w:rsid w:val="00EC127D"/>
    <w:rsid w:val="00EC43BE"/>
    <w:rsid w:val="00EE714A"/>
    <w:rsid w:val="00F24113"/>
    <w:rsid w:val="00F37896"/>
    <w:rsid w:val="00F41824"/>
    <w:rsid w:val="00F74F25"/>
    <w:rsid w:val="00FA1899"/>
    <w:rsid w:val="00FD00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8D0"/>
  </w:style>
  <w:style w:type="paragraph" w:styleId="1">
    <w:name w:val="heading 1"/>
    <w:basedOn w:val="a"/>
    <w:next w:val="a"/>
    <w:link w:val="10"/>
    <w:qFormat/>
    <w:rsid w:val="00F24113"/>
    <w:pPr>
      <w:keepNext/>
      <w:keepLines/>
      <w:spacing w:before="480" w:after="0"/>
      <w:outlineLvl w:val="0"/>
    </w:pPr>
    <w:rPr>
      <w:rFonts w:ascii="Calibri Light" w:eastAsia="SimSun" w:hAnsi="Calibri Light" w:cs="Times New Roman"/>
      <w:b/>
      <w:bCs/>
      <w:color w:val="2E74B5"/>
      <w:sz w:val="28"/>
      <w:szCs w:val="28"/>
    </w:rPr>
  </w:style>
  <w:style w:type="paragraph" w:styleId="2">
    <w:name w:val="heading 2"/>
    <w:basedOn w:val="a"/>
    <w:next w:val="a"/>
    <w:link w:val="20"/>
    <w:uiPriority w:val="9"/>
    <w:unhideWhenUsed/>
    <w:qFormat/>
    <w:rsid w:val="00F24113"/>
    <w:pPr>
      <w:keepNext/>
      <w:keepLines/>
      <w:spacing w:before="200" w:after="0"/>
      <w:outlineLvl w:val="1"/>
    </w:pPr>
    <w:rPr>
      <w:rFonts w:ascii="Calibri Light" w:eastAsia="SimSun" w:hAnsi="Calibri Light" w:cs="Times New Roman"/>
      <w:b/>
      <w:bCs/>
      <w:color w:val="5B9BD5"/>
      <w:sz w:val="26"/>
      <w:szCs w:val="26"/>
    </w:rPr>
  </w:style>
  <w:style w:type="paragraph" w:styleId="3">
    <w:name w:val="heading 3"/>
    <w:basedOn w:val="a"/>
    <w:next w:val="a"/>
    <w:link w:val="30"/>
    <w:uiPriority w:val="9"/>
    <w:unhideWhenUsed/>
    <w:qFormat/>
    <w:rsid w:val="00F24113"/>
    <w:pPr>
      <w:keepNext/>
      <w:keepLines/>
      <w:spacing w:before="200" w:after="0"/>
      <w:outlineLvl w:val="2"/>
    </w:pPr>
    <w:rPr>
      <w:rFonts w:ascii="Calibri Light" w:eastAsia="SimSun" w:hAnsi="Calibri Light" w:cs="Times New Roman"/>
      <w:b/>
      <w:bCs/>
      <w:color w:val="5B9BD5"/>
    </w:rPr>
  </w:style>
  <w:style w:type="paragraph" w:styleId="4">
    <w:name w:val="heading 4"/>
    <w:basedOn w:val="a"/>
    <w:next w:val="a"/>
    <w:link w:val="40"/>
    <w:uiPriority w:val="9"/>
    <w:unhideWhenUsed/>
    <w:qFormat/>
    <w:rsid w:val="00F24113"/>
    <w:pPr>
      <w:keepNext/>
      <w:keepLines/>
      <w:spacing w:before="200" w:after="0"/>
      <w:outlineLvl w:val="3"/>
    </w:pPr>
    <w:rPr>
      <w:rFonts w:ascii="Calibri Light" w:eastAsia="SimSun" w:hAnsi="Calibri Light" w:cs="Times New Roman"/>
      <w:b/>
      <w:bCs/>
      <w:i/>
      <w:iCs/>
      <w:color w:val="5B9BD5"/>
    </w:rPr>
  </w:style>
  <w:style w:type="paragraph" w:styleId="5">
    <w:name w:val="heading 5"/>
    <w:basedOn w:val="a"/>
    <w:next w:val="a"/>
    <w:link w:val="50"/>
    <w:uiPriority w:val="9"/>
    <w:unhideWhenUsed/>
    <w:qFormat/>
    <w:rsid w:val="00F24113"/>
    <w:pPr>
      <w:keepNext/>
      <w:keepLines/>
      <w:spacing w:before="200" w:after="0"/>
      <w:outlineLvl w:val="4"/>
    </w:pPr>
    <w:rPr>
      <w:rFonts w:ascii="Calibri Light" w:eastAsia="SimSun" w:hAnsi="Calibri Light" w:cs="Times New Roman"/>
      <w:color w:val="1F4D78"/>
    </w:rPr>
  </w:style>
  <w:style w:type="paragraph" w:styleId="6">
    <w:name w:val="heading 6"/>
    <w:basedOn w:val="a"/>
    <w:next w:val="a"/>
    <w:link w:val="60"/>
    <w:uiPriority w:val="9"/>
    <w:semiHidden/>
    <w:unhideWhenUsed/>
    <w:qFormat/>
    <w:rsid w:val="00F24113"/>
    <w:pPr>
      <w:keepNext/>
      <w:keepLines/>
      <w:spacing w:before="200" w:after="0"/>
      <w:outlineLvl w:val="5"/>
    </w:pPr>
    <w:rPr>
      <w:rFonts w:ascii="Calibri Light" w:eastAsia="SimSun" w:hAnsi="Calibri Light" w:cs="Times New Roman"/>
      <w:i/>
      <w:iCs/>
      <w:color w:val="1F4D78"/>
    </w:rPr>
  </w:style>
  <w:style w:type="paragraph" w:styleId="7">
    <w:name w:val="heading 7"/>
    <w:basedOn w:val="a"/>
    <w:next w:val="a"/>
    <w:link w:val="70"/>
    <w:uiPriority w:val="9"/>
    <w:semiHidden/>
    <w:unhideWhenUsed/>
    <w:qFormat/>
    <w:rsid w:val="00F24113"/>
    <w:pPr>
      <w:keepNext/>
      <w:keepLines/>
      <w:spacing w:before="200" w:after="0"/>
      <w:outlineLvl w:val="6"/>
    </w:pPr>
    <w:rPr>
      <w:rFonts w:ascii="Calibri Light" w:eastAsia="SimSun" w:hAnsi="Calibri Light" w:cs="Times New Roman"/>
      <w:i/>
      <w:iCs/>
      <w:color w:val="404040"/>
    </w:rPr>
  </w:style>
  <w:style w:type="paragraph" w:styleId="8">
    <w:name w:val="heading 8"/>
    <w:basedOn w:val="a"/>
    <w:next w:val="a"/>
    <w:link w:val="80"/>
    <w:uiPriority w:val="9"/>
    <w:semiHidden/>
    <w:unhideWhenUsed/>
    <w:qFormat/>
    <w:rsid w:val="00F24113"/>
    <w:pPr>
      <w:keepNext/>
      <w:keepLines/>
      <w:spacing w:before="200" w:after="0"/>
      <w:outlineLvl w:val="7"/>
    </w:pPr>
    <w:rPr>
      <w:rFonts w:ascii="Calibri Light" w:eastAsia="SimSun" w:hAnsi="Calibri Light" w:cs="Times New Roman"/>
      <w:color w:val="5B9BD5"/>
      <w:sz w:val="20"/>
      <w:szCs w:val="20"/>
    </w:rPr>
  </w:style>
  <w:style w:type="paragraph" w:styleId="9">
    <w:name w:val="heading 9"/>
    <w:basedOn w:val="a"/>
    <w:next w:val="a"/>
    <w:link w:val="90"/>
    <w:uiPriority w:val="9"/>
    <w:semiHidden/>
    <w:unhideWhenUsed/>
    <w:qFormat/>
    <w:rsid w:val="00F24113"/>
    <w:pPr>
      <w:keepNext/>
      <w:keepLines/>
      <w:spacing w:before="200" w:after="0"/>
      <w:outlineLvl w:val="8"/>
    </w:pPr>
    <w:rPr>
      <w:rFonts w:ascii="Calibri Light" w:eastAsia="SimSu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Без интервала1"/>
    <w:aliases w:val="No Spacing,для таблиц,Без интервала2"/>
    <w:next w:val="a3"/>
    <w:link w:val="NoSpacingChar"/>
    <w:uiPriority w:val="1"/>
    <w:qFormat/>
    <w:rsid w:val="00F24113"/>
    <w:pPr>
      <w:spacing w:after="0" w:line="240" w:lineRule="auto"/>
    </w:pPr>
  </w:style>
  <w:style w:type="character" w:customStyle="1" w:styleId="NoSpacingChar">
    <w:name w:val="No Spacing Char"/>
    <w:link w:val="11"/>
    <w:uiPriority w:val="1"/>
    <w:locked/>
    <w:rsid w:val="00F24113"/>
  </w:style>
  <w:style w:type="paragraph" w:styleId="a3">
    <w:name w:val="No Spacing"/>
    <w:qFormat/>
    <w:rsid w:val="00F24113"/>
    <w:pPr>
      <w:spacing w:after="0" w:line="240" w:lineRule="auto"/>
    </w:pPr>
  </w:style>
  <w:style w:type="character" w:customStyle="1" w:styleId="10">
    <w:name w:val="Заголовок 1 Знак"/>
    <w:link w:val="1"/>
    <w:rsid w:val="00F24113"/>
    <w:rPr>
      <w:rFonts w:ascii="Calibri Light" w:eastAsia="SimSun" w:hAnsi="Calibri Light" w:cs="Times New Roman"/>
      <w:b/>
      <w:bCs/>
      <w:color w:val="2E74B5"/>
      <w:sz w:val="28"/>
      <w:szCs w:val="28"/>
    </w:rPr>
  </w:style>
  <w:style w:type="character" w:customStyle="1" w:styleId="20">
    <w:name w:val="Заголовок 2 Знак"/>
    <w:link w:val="2"/>
    <w:uiPriority w:val="9"/>
    <w:rsid w:val="00F24113"/>
    <w:rPr>
      <w:rFonts w:ascii="Calibri Light" w:eastAsia="SimSun" w:hAnsi="Calibri Light" w:cs="Times New Roman"/>
      <w:b/>
      <w:bCs/>
      <w:color w:val="5B9BD5"/>
      <w:sz w:val="26"/>
      <w:szCs w:val="26"/>
    </w:rPr>
  </w:style>
  <w:style w:type="character" w:customStyle="1" w:styleId="30">
    <w:name w:val="Заголовок 3 Знак"/>
    <w:link w:val="3"/>
    <w:uiPriority w:val="9"/>
    <w:rsid w:val="00F24113"/>
    <w:rPr>
      <w:rFonts w:ascii="Calibri Light" w:eastAsia="SimSun" w:hAnsi="Calibri Light" w:cs="Times New Roman"/>
      <w:b/>
      <w:bCs/>
      <w:color w:val="5B9BD5"/>
    </w:rPr>
  </w:style>
  <w:style w:type="character" w:customStyle="1" w:styleId="40">
    <w:name w:val="Заголовок 4 Знак"/>
    <w:link w:val="4"/>
    <w:uiPriority w:val="9"/>
    <w:rsid w:val="00F24113"/>
    <w:rPr>
      <w:rFonts w:ascii="Calibri Light" w:eastAsia="SimSun" w:hAnsi="Calibri Light" w:cs="Times New Roman"/>
      <w:b/>
      <w:bCs/>
      <w:i/>
      <w:iCs/>
      <w:color w:val="5B9BD5"/>
    </w:rPr>
  </w:style>
  <w:style w:type="character" w:customStyle="1" w:styleId="50">
    <w:name w:val="Заголовок 5 Знак"/>
    <w:link w:val="5"/>
    <w:uiPriority w:val="9"/>
    <w:rsid w:val="00F24113"/>
    <w:rPr>
      <w:rFonts w:ascii="Calibri Light" w:eastAsia="SimSun" w:hAnsi="Calibri Light" w:cs="Times New Roman"/>
      <w:color w:val="1F4D78"/>
    </w:rPr>
  </w:style>
  <w:style w:type="character" w:customStyle="1" w:styleId="60">
    <w:name w:val="Заголовок 6 Знак"/>
    <w:link w:val="6"/>
    <w:uiPriority w:val="9"/>
    <w:semiHidden/>
    <w:rsid w:val="00F24113"/>
    <w:rPr>
      <w:rFonts w:ascii="Calibri Light" w:eastAsia="SimSun" w:hAnsi="Calibri Light" w:cs="Times New Roman"/>
      <w:i/>
      <w:iCs/>
      <w:color w:val="1F4D78"/>
    </w:rPr>
  </w:style>
  <w:style w:type="character" w:customStyle="1" w:styleId="70">
    <w:name w:val="Заголовок 7 Знак"/>
    <w:link w:val="7"/>
    <w:uiPriority w:val="9"/>
    <w:semiHidden/>
    <w:rsid w:val="00F24113"/>
    <w:rPr>
      <w:rFonts w:ascii="Calibri Light" w:eastAsia="SimSun" w:hAnsi="Calibri Light" w:cs="Times New Roman"/>
      <w:i/>
      <w:iCs/>
      <w:color w:val="404040"/>
    </w:rPr>
  </w:style>
  <w:style w:type="character" w:customStyle="1" w:styleId="80">
    <w:name w:val="Заголовок 8 Знак"/>
    <w:link w:val="8"/>
    <w:uiPriority w:val="9"/>
    <w:semiHidden/>
    <w:rsid w:val="00F24113"/>
    <w:rPr>
      <w:rFonts w:ascii="Calibri Light" w:eastAsia="SimSun" w:hAnsi="Calibri Light" w:cs="Times New Roman"/>
      <w:color w:val="5B9BD5"/>
      <w:sz w:val="20"/>
      <w:szCs w:val="20"/>
    </w:rPr>
  </w:style>
  <w:style w:type="character" w:customStyle="1" w:styleId="90">
    <w:name w:val="Заголовок 9 Знак"/>
    <w:link w:val="9"/>
    <w:uiPriority w:val="9"/>
    <w:semiHidden/>
    <w:rsid w:val="00F24113"/>
    <w:rPr>
      <w:rFonts w:ascii="Calibri Light" w:eastAsia="SimSun" w:hAnsi="Calibri Light" w:cs="Times New Roman"/>
      <w:i/>
      <w:iCs/>
      <w:color w:val="404040"/>
      <w:sz w:val="20"/>
      <w:szCs w:val="20"/>
    </w:rPr>
  </w:style>
  <w:style w:type="paragraph" w:styleId="a4">
    <w:name w:val="caption"/>
    <w:basedOn w:val="a"/>
    <w:next w:val="a"/>
    <w:uiPriority w:val="35"/>
    <w:semiHidden/>
    <w:unhideWhenUsed/>
    <w:qFormat/>
    <w:rsid w:val="00F24113"/>
    <w:pPr>
      <w:spacing w:line="240" w:lineRule="auto"/>
    </w:pPr>
    <w:rPr>
      <w:b/>
      <w:bCs/>
      <w:color w:val="5B9BD5"/>
      <w:sz w:val="18"/>
      <w:szCs w:val="18"/>
    </w:rPr>
  </w:style>
  <w:style w:type="paragraph" w:styleId="a5">
    <w:name w:val="Title"/>
    <w:basedOn w:val="a"/>
    <w:next w:val="a"/>
    <w:link w:val="a6"/>
    <w:uiPriority w:val="10"/>
    <w:qFormat/>
    <w:rsid w:val="00F24113"/>
    <w:pPr>
      <w:pBdr>
        <w:bottom w:val="single" w:sz="8" w:space="4" w:color="5B9BD5"/>
      </w:pBdr>
      <w:spacing w:after="300" w:line="240" w:lineRule="auto"/>
      <w:contextualSpacing/>
    </w:pPr>
    <w:rPr>
      <w:rFonts w:ascii="Calibri Light" w:eastAsia="SimSun" w:hAnsi="Calibri Light" w:cs="Times New Roman"/>
      <w:color w:val="323E4F"/>
      <w:spacing w:val="5"/>
      <w:sz w:val="52"/>
      <w:szCs w:val="52"/>
    </w:rPr>
  </w:style>
  <w:style w:type="character" w:customStyle="1" w:styleId="a6">
    <w:name w:val="Название Знак"/>
    <w:link w:val="a5"/>
    <w:uiPriority w:val="10"/>
    <w:rsid w:val="00F24113"/>
    <w:rPr>
      <w:rFonts w:ascii="Calibri Light" w:eastAsia="SimSun" w:hAnsi="Calibri Light" w:cs="Times New Roman"/>
      <w:color w:val="323E4F"/>
      <w:spacing w:val="5"/>
      <w:sz w:val="52"/>
      <w:szCs w:val="52"/>
    </w:rPr>
  </w:style>
  <w:style w:type="paragraph" w:styleId="a7">
    <w:name w:val="Subtitle"/>
    <w:basedOn w:val="a"/>
    <w:next w:val="a"/>
    <w:link w:val="a8"/>
    <w:uiPriority w:val="11"/>
    <w:qFormat/>
    <w:rsid w:val="00F24113"/>
    <w:pPr>
      <w:numPr>
        <w:ilvl w:val="1"/>
      </w:numPr>
    </w:pPr>
    <w:rPr>
      <w:rFonts w:ascii="Calibri Light" w:eastAsia="SimSun" w:hAnsi="Calibri Light" w:cs="Times New Roman"/>
      <w:i/>
      <w:iCs/>
      <w:color w:val="5B9BD5"/>
      <w:spacing w:val="15"/>
      <w:sz w:val="24"/>
      <w:szCs w:val="24"/>
    </w:rPr>
  </w:style>
  <w:style w:type="character" w:customStyle="1" w:styleId="a8">
    <w:name w:val="Подзаголовок Знак"/>
    <w:link w:val="a7"/>
    <w:uiPriority w:val="11"/>
    <w:rsid w:val="00F24113"/>
    <w:rPr>
      <w:rFonts w:ascii="Calibri Light" w:eastAsia="SimSun" w:hAnsi="Calibri Light" w:cs="Times New Roman"/>
      <w:i/>
      <w:iCs/>
      <w:color w:val="5B9BD5"/>
      <w:spacing w:val="15"/>
      <w:sz w:val="24"/>
      <w:szCs w:val="24"/>
    </w:rPr>
  </w:style>
  <w:style w:type="character" w:styleId="a9">
    <w:name w:val="Strong"/>
    <w:uiPriority w:val="22"/>
    <w:qFormat/>
    <w:rsid w:val="00F24113"/>
    <w:rPr>
      <w:b/>
      <w:bCs/>
    </w:rPr>
  </w:style>
  <w:style w:type="character" w:styleId="aa">
    <w:name w:val="Emphasis"/>
    <w:uiPriority w:val="20"/>
    <w:qFormat/>
    <w:rsid w:val="00F24113"/>
    <w:rPr>
      <w:i/>
      <w:iCs/>
    </w:rPr>
  </w:style>
  <w:style w:type="paragraph" w:styleId="ab">
    <w:name w:val="List Paragraph"/>
    <w:basedOn w:val="a"/>
    <w:uiPriority w:val="34"/>
    <w:qFormat/>
    <w:rsid w:val="00F24113"/>
    <w:pPr>
      <w:ind w:left="720"/>
      <w:contextualSpacing/>
    </w:pPr>
  </w:style>
  <w:style w:type="paragraph" w:styleId="21">
    <w:name w:val="Quote"/>
    <w:basedOn w:val="a"/>
    <w:next w:val="a"/>
    <w:link w:val="22"/>
    <w:uiPriority w:val="29"/>
    <w:qFormat/>
    <w:rsid w:val="00F24113"/>
    <w:rPr>
      <w:i/>
      <w:iCs/>
      <w:color w:val="000000"/>
    </w:rPr>
  </w:style>
  <w:style w:type="character" w:customStyle="1" w:styleId="22">
    <w:name w:val="Цитата 2 Знак"/>
    <w:link w:val="21"/>
    <w:uiPriority w:val="29"/>
    <w:rsid w:val="00F24113"/>
    <w:rPr>
      <w:i/>
      <w:iCs/>
      <w:color w:val="000000"/>
    </w:rPr>
  </w:style>
  <w:style w:type="paragraph" w:styleId="ac">
    <w:name w:val="Intense Quote"/>
    <w:basedOn w:val="a"/>
    <w:next w:val="a"/>
    <w:link w:val="ad"/>
    <w:uiPriority w:val="30"/>
    <w:qFormat/>
    <w:rsid w:val="00F24113"/>
    <w:pPr>
      <w:pBdr>
        <w:bottom w:val="single" w:sz="4" w:space="4" w:color="5B9BD5"/>
      </w:pBdr>
      <w:spacing w:before="200" w:after="280"/>
      <w:ind w:left="936" w:right="936"/>
    </w:pPr>
    <w:rPr>
      <w:b/>
      <w:bCs/>
      <w:i/>
      <w:iCs/>
      <w:color w:val="5B9BD5"/>
    </w:rPr>
  </w:style>
  <w:style w:type="character" w:customStyle="1" w:styleId="ad">
    <w:name w:val="Выделенная цитата Знак"/>
    <w:link w:val="ac"/>
    <w:uiPriority w:val="30"/>
    <w:rsid w:val="00F24113"/>
    <w:rPr>
      <w:b/>
      <w:bCs/>
      <w:i/>
      <w:iCs/>
      <w:color w:val="5B9BD5"/>
    </w:rPr>
  </w:style>
  <w:style w:type="character" w:styleId="ae">
    <w:name w:val="Subtle Emphasis"/>
    <w:uiPriority w:val="19"/>
    <w:qFormat/>
    <w:rsid w:val="00F24113"/>
    <w:rPr>
      <w:i/>
      <w:iCs/>
      <w:color w:val="808080"/>
    </w:rPr>
  </w:style>
  <w:style w:type="character" w:styleId="af">
    <w:name w:val="Intense Emphasis"/>
    <w:uiPriority w:val="21"/>
    <w:qFormat/>
    <w:rsid w:val="00F24113"/>
    <w:rPr>
      <w:b/>
      <w:bCs/>
      <w:i/>
      <w:iCs/>
      <w:color w:val="5B9BD5"/>
    </w:rPr>
  </w:style>
  <w:style w:type="character" w:styleId="af0">
    <w:name w:val="Subtle Reference"/>
    <w:uiPriority w:val="31"/>
    <w:qFormat/>
    <w:rsid w:val="00F24113"/>
    <w:rPr>
      <w:smallCaps/>
      <w:color w:val="ED7D31"/>
      <w:u w:val="single"/>
    </w:rPr>
  </w:style>
  <w:style w:type="character" w:styleId="af1">
    <w:name w:val="Intense Reference"/>
    <w:uiPriority w:val="32"/>
    <w:qFormat/>
    <w:rsid w:val="00F24113"/>
    <w:rPr>
      <w:b/>
      <w:bCs/>
      <w:smallCaps/>
      <w:color w:val="ED7D31"/>
      <w:spacing w:val="5"/>
      <w:u w:val="single"/>
    </w:rPr>
  </w:style>
  <w:style w:type="character" w:styleId="af2">
    <w:name w:val="Book Title"/>
    <w:uiPriority w:val="33"/>
    <w:qFormat/>
    <w:rsid w:val="00F24113"/>
    <w:rPr>
      <w:b/>
      <w:bCs/>
      <w:smallCaps/>
      <w:spacing w:val="5"/>
    </w:rPr>
  </w:style>
  <w:style w:type="paragraph" w:styleId="af3">
    <w:name w:val="TOC Heading"/>
    <w:basedOn w:val="1"/>
    <w:next w:val="a"/>
    <w:uiPriority w:val="39"/>
    <w:semiHidden/>
    <w:unhideWhenUsed/>
    <w:qFormat/>
    <w:rsid w:val="00F24113"/>
    <w:pPr>
      <w:outlineLvl w:val="9"/>
    </w:pPr>
  </w:style>
  <w:style w:type="table" w:styleId="af4">
    <w:name w:val="Table Grid"/>
    <w:basedOn w:val="a1"/>
    <w:rsid w:val="009443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nhideWhenUsed/>
    <w:rsid w:val="00C03641"/>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C03641"/>
    <w:rPr>
      <w:rFonts w:ascii="Segoe UI" w:hAnsi="Segoe UI" w:cs="Segoe UI"/>
      <w:sz w:val="18"/>
      <w:szCs w:val="18"/>
    </w:rPr>
  </w:style>
  <w:style w:type="paragraph" w:styleId="af7">
    <w:name w:val="header"/>
    <w:basedOn w:val="a"/>
    <w:link w:val="af8"/>
    <w:uiPriority w:val="99"/>
    <w:unhideWhenUsed/>
    <w:rsid w:val="0022166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22166F"/>
  </w:style>
  <w:style w:type="paragraph" w:styleId="af9">
    <w:name w:val="footer"/>
    <w:basedOn w:val="a"/>
    <w:link w:val="afa"/>
    <w:uiPriority w:val="99"/>
    <w:unhideWhenUsed/>
    <w:rsid w:val="0022166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22166F"/>
  </w:style>
  <w:style w:type="paragraph" w:customStyle="1" w:styleId="12">
    <w:name w:val="Название объекта1"/>
    <w:basedOn w:val="a"/>
    <w:next w:val="a"/>
    <w:uiPriority w:val="99"/>
    <w:rsid w:val="000D661F"/>
    <w:pPr>
      <w:suppressAutoHyphens/>
      <w:autoSpaceDE w:val="0"/>
      <w:spacing w:after="0" w:line="240" w:lineRule="auto"/>
      <w:jc w:val="center"/>
    </w:pPr>
    <w:rPr>
      <w:rFonts w:ascii="Times New Roman" w:eastAsia="Calibri" w:hAnsi="Times New Roman" w:cs="Times New Roman"/>
      <w:b/>
      <w:bCs/>
      <w:sz w:val="28"/>
      <w:szCs w:val="28"/>
      <w:lang w:eastAsia="ar-SA"/>
    </w:rPr>
  </w:style>
  <w:style w:type="paragraph" w:customStyle="1" w:styleId="ConsPlusNormal">
    <w:name w:val="ConsPlusNormal"/>
    <w:rsid w:val="003F34A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3">
    <w:name w:val="Обычный1"/>
    <w:rsid w:val="003F34A3"/>
    <w:pPr>
      <w:tabs>
        <w:tab w:val="right" w:pos="9540"/>
      </w:tabs>
      <w:suppressAutoHyphens/>
      <w:spacing w:after="0" w:line="240" w:lineRule="auto"/>
      <w:ind w:firstLine="540"/>
      <w:jc w:val="both"/>
    </w:pPr>
    <w:rPr>
      <w:rFonts w:ascii="Times New Roman" w:eastAsia="ヒラギノ角ゴ Pro W3" w:hAnsi="Times New Roman" w:cs="Times New Roman"/>
      <w:color w:val="000000"/>
      <w:sz w:val="26"/>
      <w:szCs w:val="26"/>
      <w:lang w:val="en-US" w:eastAsia="ar-SA"/>
    </w:rPr>
  </w:style>
  <w:style w:type="paragraph" w:styleId="afb">
    <w:name w:val="Normal (Web)"/>
    <w:basedOn w:val="a"/>
    <w:link w:val="afc"/>
    <w:rsid w:val="003F34A3"/>
    <w:pPr>
      <w:spacing w:before="100" w:beforeAutospacing="1" w:after="119" w:line="240" w:lineRule="auto"/>
    </w:pPr>
    <w:rPr>
      <w:rFonts w:ascii="Times New Roman" w:eastAsia="Times New Roman" w:hAnsi="Times New Roman" w:cs="Times New Roman"/>
      <w:sz w:val="24"/>
      <w:szCs w:val="24"/>
      <w:lang w:eastAsia="ru-RU"/>
    </w:rPr>
  </w:style>
  <w:style w:type="character" w:styleId="afd">
    <w:name w:val="Hyperlink"/>
    <w:rsid w:val="003F34A3"/>
    <w:rPr>
      <w:color w:val="0000FF"/>
      <w:u w:val="single"/>
    </w:rPr>
  </w:style>
  <w:style w:type="character" w:customStyle="1" w:styleId="apple-converted-space">
    <w:name w:val="apple-converted-space"/>
    <w:basedOn w:val="a0"/>
    <w:rsid w:val="003F34A3"/>
  </w:style>
  <w:style w:type="paragraph" w:customStyle="1" w:styleId="14">
    <w:name w:val=" Знак1"/>
    <w:basedOn w:val="a"/>
    <w:rsid w:val="003F34A3"/>
    <w:pPr>
      <w:spacing w:after="160" w:line="240" w:lineRule="exact"/>
    </w:pPr>
    <w:rPr>
      <w:rFonts w:ascii="Verdana" w:eastAsia="Times New Roman" w:hAnsi="Verdana" w:cs="Times New Roman"/>
      <w:sz w:val="20"/>
      <w:szCs w:val="20"/>
      <w:lang w:val="en-US"/>
    </w:rPr>
  </w:style>
  <w:style w:type="character" w:customStyle="1" w:styleId="Absatz-Standardschriftart">
    <w:name w:val="Absatz-Standardschriftart"/>
    <w:rsid w:val="003F34A3"/>
  </w:style>
  <w:style w:type="character" w:customStyle="1" w:styleId="WW-Absatz-Standardschriftart">
    <w:name w:val="WW-Absatz-Standardschriftart"/>
    <w:rsid w:val="003F34A3"/>
  </w:style>
  <w:style w:type="character" w:customStyle="1" w:styleId="WW-Absatz-Standardschriftart1">
    <w:name w:val="WW-Absatz-Standardschriftart1"/>
    <w:rsid w:val="003F34A3"/>
  </w:style>
  <w:style w:type="character" w:customStyle="1" w:styleId="WW8Num2z0">
    <w:name w:val="WW8Num2z0"/>
    <w:rsid w:val="003F34A3"/>
    <w:rPr>
      <w:rFonts w:ascii="Symbol" w:hAnsi="Symbol"/>
    </w:rPr>
  </w:style>
  <w:style w:type="character" w:customStyle="1" w:styleId="WW8Num2z1">
    <w:name w:val="WW8Num2z1"/>
    <w:rsid w:val="003F34A3"/>
    <w:rPr>
      <w:rFonts w:ascii="Courier New" w:hAnsi="Courier New" w:cs="Courier New"/>
    </w:rPr>
  </w:style>
  <w:style w:type="character" w:customStyle="1" w:styleId="WW8Num2z2">
    <w:name w:val="WW8Num2z2"/>
    <w:rsid w:val="003F34A3"/>
    <w:rPr>
      <w:rFonts w:ascii="Wingdings" w:hAnsi="Wingdings"/>
    </w:rPr>
  </w:style>
  <w:style w:type="character" w:customStyle="1" w:styleId="WW8Num6z0">
    <w:name w:val="WW8Num6z0"/>
    <w:rsid w:val="003F34A3"/>
    <w:rPr>
      <w:rFonts w:ascii="Symbol" w:hAnsi="Symbol"/>
    </w:rPr>
  </w:style>
  <w:style w:type="character" w:customStyle="1" w:styleId="WW8Num6z1">
    <w:name w:val="WW8Num6z1"/>
    <w:rsid w:val="003F34A3"/>
    <w:rPr>
      <w:rFonts w:ascii="Courier New" w:hAnsi="Courier New" w:cs="Courier New"/>
    </w:rPr>
  </w:style>
  <w:style w:type="character" w:customStyle="1" w:styleId="WW8Num6z2">
    <w:name w:val="WW8Num6z2"/>
    <w:rsid w:val="003F34A3"/>
    <w:rPr>
      <w:rFonts w:ascii="Wingdings" w:hAnsi="Wingdings"/>
    </w:rPr>
  </w:style>
  <w:style w:type="character" w:customStyle="1" w:styleId="WW8Num12z0">
    <w:name w:val="WW8Num12z0"/>
    <w:rsid w:val="003F34A3"/>
    <w:rPr>
      <w:rFonts w:ascii="Wingdings" w:hAnsi="Wingdings"/>
    </w:rPr>
  </w:style>
  <w:style w:type="character" w:customStyle="1" w:styleId="WW8Num12z1">
    <w:name w:val="WW8Num12z1"/>
    <w:rsid w:val="003F34A3"/>
    <w:rPr>
      <w:rFonts w:ascii="Courier New" w:hAnsi="Courier New" w:cs="Courier New"/>
    </w:rPr>
  </w:style>
  <w:style w:type="character" w:customStyle="1" w:styleId="WW8Num12z3">
    <w:name w:val="WW8Num12z3"/>
    <w:rsid w:val="003F34A3"/>
    <w:rPr>
      <w:rFonts w:ascii="Symbol" w:hAnsi="Symbol"/>
    </w:rPr>
  </w:style>
  <w:style w:type="character" w:customStyle="1" w:styleId="15">
    <w:name w:val="Основной шрифт абзаца1"/>
    <w:rsid w:val="003F34A3"/>
  </w:style>
  <w:style w:type="character" w:customStyle="1" w:styleId="afe">
    <w:name w:val="Символ сноски"/>
    <w:rsid w:val="003F34A3"/>
    <w:rPr>
      <w:vertAlign w:val="superscript"/>
    </w:rPr>
  </w:style>
  <w:style w:type="character" w:customStyle="1" w:styleId="aff">
    <w:name w:val="Символы концевой сноски"/>
    <w:rsid w:val="003F34A3"/>
    <w:rPr>
      <w:vertAlign w:val="superscript"/>
    </w:rPr>
  </w:style>
  <w:style w:type="character" w:customStyle="1" w:styleId="WW-">
    <w:name w:val="WW-Символы концевой сноски"/>
    <w:rsid w:val="003F34A3"/>
  </w:style>
  <w:style w:type="character" w:customStyle="1" w:styleId="aff0">
    <w:name w:val="Символ нумерации"/>
    <w:rsid w:val="003F34A3"/>
  </w:style>
  <w:style w:type="paragraph" w:styleId="aff1">
    <w:basedOn w:val="a"/>
    <w:next w:val="aff2"/>
    <w:rsid w:val="003F34A3"/>
    <w:pPr>
      <w:keepNext/>
      <w:spacing w:before="240" w:after="120" w:line="240" w:lineRule="auto"/>
    </w:pPr>
    <w:rPr>
      <w:rFonts w:ascii="Arial" w:eastAsia="Arial Unicode MS" w:hAnsi="Arial" w:cs="Tahoma"/>
      <w:sz w:val="28"/>
      <w:szCs w:val="28"/>
      <w:lang w:eastAsia="ar-SA"/>
    </w:rPr>
  </w:style>
  <w:style w:type="paragraph" w:styleId="aff2">
    <w:name w:val="Body Text"/>
    <w:basedOn w:val="a"/>
    <w:link w:val="aff3"/>
    <w:rsid w:val="003F34A3"/>
    <w:pPr>
      <w:spacing w:after="120" w:line="240" w:lineRule="auto"/>
    </w:pPr>
    <w:rPr>
      <w:rFonts w:ascii="Times New Roman" w:eastAsia="Times New Roman" w:hAnsi="Times New Roman" w:cs="Times New Roman"/>
      <w:sz w:val="24"/>
      <w:szCs w:val="24"/>
      <w:lang w:eastAsia="ar-SA"/>
    </w:rPr>
  </w:style>
  <w:style w:type="character" w:customStyle="1" w:styleId="aff3">
    <w:name w:val="Основной текст Знак"/>
    <w:basedOn w:val="a0"/>
    <w:link w:val="aff2"/>
    <w:rsid w:val="003F34A3"/>
    <w:rPr>
      <w:rFonts w:ascii="Times New Roman" w:eastAsia="Times New Roman" w:hAnsi="Times New Roman" w:cs="Times New Roman"/>
      <w:sz w:val="24"/>
      <w:szCs w:val="24"/>
      <w:lang w:eastAsia="ar-SA"/>
    </w:rPr>
  </w:style>
  <w:style w:type="paragraph" w:styleId="aff4">
    <w:name w:val="List"/>
    <w:basedOn w:val="aff2"/>
    <w:rsid w:val="003F34A3"/>
    <w:rPr>
      <w:rFonts w:ascii="Arial" w:hAnsi="Arial" w:cs="Tahoma"/>
    </w:rPr>
  </w:style>
  <w:style w:type="paragraph" w:customStyle="1" w:styleId="16">
    <w:name w:val="Название1"/>
    <w:basedOn w:val="a"/>
    <w:rsid w:val="003F34A3"/>
    <w:pPr>
      <w:suppressLineNumber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
    <w:rsid w:val="003F34A3"/>
    <w:pPr>
      <w:suppressLineNumbers/>
      <w:spacing w:after="0" w:line="240" w:lineRule="auto"/>
    </w:pPr>
    <w:rPr>
      <w:rFonts w:ascii="Arial" w:eastAsia="Times New Roman" w:hAnsi="Arial" w:cs="Tahoma"/>
      <w:sz w:val="24"/>
      <w:szCs w:val="24"/>
      <w:lang w:eastAsia="ar-SA"/>
    </w:rPr>
  </w:style>
  <w:style w:type="paragraph" w:styleId="aff5">
    <w:name w:val="Body Text Indent"/>
    <w:basedOn w:val="a"/>
    <w:link w:val="aff6"/>
    <w:rsid w:val="003F34A3"/>
    <w:pPr>
      <w:autoSpaceDE w:val="0"/>
      <w:spacing w:after="0" w:line="240" w:lineRule="auto"/>
      <w:ind w:firstLine="709"/>
      <w:jc w:val="both"/>
    </w:pPr>
    <w:rPr>
      <w:rFonts w:ascii="Times New Roman" w:eastAsia="Times New Roman" w:hAnsi="Times New Roman" w:cs="Times New Roman"/>
      <w:sz w:val="28"/>
      <w:szCs w:val="28"/>
      <w:lang w:eastAsia="ar-SA"/>
    </w:rPr>
  </w:style>
  <w:style w:type="character" w:customStyle="1" w:styleId="aff6">
    <w:name w:val="Основной текст с отступом Знак"/>
    <w:basedOn w:val="a0"/>
    <w:link w:val="aff5"/>
    <w:rsid w:val="003F34A3"/>
    <w:rPr>
      <w:rFonts w:ascii="Times New Roman" w:eastAsia="Times New Roman" w:hAnsi="Times New Roman" w:cs="Times New Roman"/>
      <w:sz w:val="28"/>
      <w:szCs w:val="28"/>
      <w:lang w:eastAsia="ar-SA"/>
    </w:rPr>
  </w:style>
  <w:style w:type="paragraph" w:customStyle="1" w:styleId="ConsPlusNonformat">
    <w:name w:val="ConsPlusNonformat"/>
    <w:rsid w:val="003F34A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3F34A3"/>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7">
    <w:name w:val="Содержимое таблицы"/>
    <w:basedOn w:val="a"/>
    <w:rsid w:val="003F34A3"/>
    <w:pPr>
      <w:suppressLineNumber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3F34A3"/>
    <w:pPr>
      <w:jc w:val="center"/>
    </w:pPr>
    <w:rPr>
      <w:b/>
      <w:bCs/>
    </w:rPr>
  </w:style>
  <w:style w:type="paragraph" w:styleId="HTML">
    <w:name w:val="HTML Preformatted"/>
    <w:basedOn w:val="a"/>
    <w:link w:val="HTML0"/>
    <w:rsid w:val="003F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F34A3"/>
    <w:rPr>
      <w:rFonts w:ascii="Courier New" w:eastAsia="Times New Roman" w:hAnsi="Courier New" w:cs="Courier New"/>
      <w:sz w:val="20"/>
      <w:szCs w:val="20"/>
      <w:lang w:eastAsia="ru-RU"/>
    </w:rPr>
  </w:style>
  <w:style w:type="paragraph" w:customStyle="1" w:styleId="aff9">
    <w:name w:val="Знак Знак Знак Знак"/>
    <w:basedOn w:val="a"/>
    <w:rsid w:val="003F34A3"/>
    <w:pPr>
      <w:spacing w:after="160" w:line="240" w:lineRule="exact"/>
    </w:pPr>
    <w:rPr>
      <w:rFonts w:ascii="Verdana" w:eastAsia="Times New Roman" w:hAnsi="Verdana" w:cs="Times New Roman"/>
      <w:sz w:val="20"/>
      <w:szCs w:val="20"/>
      <w:lang w:val="en-US"/>
    </w:rPr>
  </w:style>
  <w:style w:type="paragraph" w:styleId="23">
    <w:name w:val="Body Text 2"/>
    <w:basedOn w:val="a"/>
    <w:link w:val="24"/>
    <w:rsid w:val="003F34A3"/>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3F34A3"/>
    <w:rPr>
      <w:rFonts w:ascii="Times New Roman" w:eastAsia="Times New Roman" w:hAnsi="Times New Roman" w:cs="Times New Roman"/>
      <w:sz w:val="24"/>
      <w:szCs w:val="24"/>
      <w:lang w:eastAsia="ru-RU"/>
    </w:rPr>
  </w:style>
  <w:style w:type="paragraph" w:customStyle="1" w:styleId="18">
    <w:name w:val="Знак1 Знак Знак Знак Знак Знак Знак"/>
    <w:basedOn w:val="a"/>
    <w:rsid w:val="003F34A3"/>
    <w:pPr>
      <w:spacing w:after="160" w:line="240" w:lineRule="exact"/>
    </w:pPr>
    <w:rPr>
      <w:rFonts w:ascii="Verdana" w:eastAsia="Times New Roman" w:hAnsi="Verdana" w:cs="Times New Roman"/>
      <w:sz w:val="20"/>
      <w:szCs w:val="20"/>
      <w:lang w:val="en-US"/>
    </w:rPr>
  </w:style>
  <w:style w:type="paragraph" w:customStyle="1" w:styleId="affa">
    <w:name w:val=" Знак"/>
    <w:basedOn w:val="a"/>
    <w:rsid w:val="003F34A3"/>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Style4">
    <w:name w:val="Style4"/>
    <w:basedOn w:val="a"/>
    <w:rsid w:val="003F34A3"/>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paragraph" w:customStyle="1" w:styleId="Style8">
    <w:name w:val="Style8"/>
    <w:basedOn w:val="a"/>
    <w:rsid w:val="003F34A3"/>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15">
    <w:name w:val="Font Style15"/>
    <w:rsid w:val="003F34A3"/>
    <w:rPr>
      <w:rFonts w:ascii="Times New Roman" w:hAnsi="Times New Roman" w:cs="Times New Roman" w:hint="default"/>
      <w:sz w:val="26"/>
      <w:szCs w:val="26"/>
    </w:rPr>
  </w:style>
  <w:style w:type="character" w:styleId="affb">
    <w:name w:val="page number"/>
    <w:basedOn w:val="a0"/>
    <w:rsid w:val="003F34A3"/>
  </w:style>
  <w:style w:type="paragraph" w:customStyle="1" w:styleId="19">
    <w:name w:val=" Знак1 Знак Знак Знак Знак Знак Знак"/>
    <w:basedOn w:val="a"/>
    <w:rsid w:val="003F34A3"/>
    <w:pPr>
      <w:spacing w:after="160" w:line="240" w:lineRule="exact"/>
    </w:pPr>
    <w:rPr>
      <w:rFonts w:ascii="Verdana" w:eastAsia="Times New Roman" w:hAnsi="Verdana" w:cs="Times New Roman"/>
      <w:sz w:val="20"/>
      <w:szCs w:val="20"/>
      <w:lang w:val="en-US"/>
    </w:rPr>
  </w:style>
  <w:style w:type="character" w:styleId="affc">
    <w:name w:val="line number"/>
    <w:rsid w:val="003F34A3"/>
  </w:style>
  <w:style w:type="character" w:customStyle="1" w:styleId="afc">
    <w:name w:val="Обычный (веб) Знак"/>
    <w:link w:val="afb"/>
    <w:rsid w:val="003F34A3"/>
    <w:rPr>
      <w:rFonts w:ascii="Times New Roman" w:eastAsia="Times New Roman" w:hAnsi="Times New Roman" w:cs="Times New Roman"/>
      <w:sz w:val="24"/>
      <w:szCs w:val="24"/>
      <w:lang w:eastAsia="ru-RU"/>
    </w:rPr>
  </w:style>
  <w:style w:type="table" w:customStyle="1" w:styleId="1a">
    <w:name w:val="Сетка таблицы1"/>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39"/>
    <w:rsid w:val="003F34A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8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hkegz68mVkBAuTL+oithEzRPCvsUKAAf7OBQqk0Igxw=</DigestValue>
    </Reference>
    <Reference URI="#idOfficeObject" Type="http://www.w3.org/2000/09/xmldsig#Object">
      <DigestMethod Algorithm="urn:ietf:params:xml:ns:cpxmlsec:algorithms:gostr34112012-256"/>
      <DigestValue>nAzn3gzAiauTcbi6l/vYdU+8G80PXHGeVR0+6pzY5ZQ=</DigestValue>
    </Reference>
  </SignedInfo>
  <SignatureValue>7E3FrxaO5i+PX7oEg3gKAJgeJP4Gn5op37QGe82p4au/TiJkSrffK0qg35b2wQ3B
i4itupEumtrsASR9bTpODw==</SignatureValue>
  <KeyInfo>
    <X509Data>
      <X509Certificate>MIILNDCCCt+gAwIBAgIQQFAWoNy6Gb+6LN3uX31bRDAMBggqhQMHAQEDAgUAMIIB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wcs0/BiMeUq2DfElEQLeJFGl9R4=</DigestValue>
      </Reference>
      <Reference URI="/word/document.xml?ContentType=application/vnd.openxmlformats-officedocument.wordprocessingml.document.main+xml">
        <DigestMethod Algorithm="http://www.w3.org/2000/09/xmldsig#sha1"/>
        <DigestValue>DNJFPcV6yxHpR16vX/IlIxK+V5c=</DigestValue>
      </Reference>
      <Reference URI="/word/endnotes.xml?ContentType=application/vnd.openxmlformats-officedocument.wordprocessingml.endnotes+xml">
        <DigestMethod Algorithm="http://www.w3.org/2000/09/xmldsig#sha1"/>
        <DigestValue>ki2HAX1qEgkSS6FYAfUOpf5rvPY=</DigestValue>
      </Reference>
      <Reference URI="/word/fontTable.xml?ContentType=application/vnd.openxmlformats-officedocument.wordprocessingml.fontTable+xml">
        <DigestMethod Algorithm="http://www.w3.org/2000/09/xmldsig#sha1"/>
        <DigestValue>JnuoH7qXpqRryDeJxSRZCLbJmII=</DigestValue>
      </Reference>
      <Reference URI="/word/footnotes.xml?ContentType=application/vnd.openxmlformats-officedocument.wordprocessingml.footnotes+xml">
        <DigestMethod Algorithm="http://www.w3.org/2000/09/xmldsig#sha1"/>
        <DigestValue>jnxwBSm5CbOfo6DrV/+/YR7zLeo=</DigestValue>
      </Reference>
      <Reference URI="/word/header1.xml?ContentType=application/vnd.openxmlformats-officedocument.wordprocessingml.header+xml">
        <DigestMethod Algorithm="http://www.w3.org/2000/09/xmldsig#sha1"/>
        <DigestValue>S5h/CxQIKotQQGoD3OriiGsai00=</DigestValue>
      </Reference>
      <Reference URI="/word/media/image1.png?ContentType=image/png">
        <DigestMethod Algorithm="http://www.w3.org/2000/09/xmldsig#sha1"/>
        <DigestValue>V8XXq20tI7M6m5dfjypToCLfwF0=</DigestValue>
      </Reference>
      <Reference URI="/word/numbering.xml?ContentType=application/vnd.openxmlformats-officedocument.wordprocessingml.numbering+xml">
        <DigestMethod Algorithm="http://www.w3.org/2000/09/xmldsig#sha1"/>
        <DigestValue>11fBmtRpRa1GecGmIbbHlc1HClg=</DigestValue>
      </Reference>
      <Reference URI="/word/settings.xml?ContentType=application/vnd.openxmlformats-officedocument.wordprocessingml.settings+xml">
        <DigestMethod Algorithm="http://www.w3.org/2000/09/xmldsig#sha1"/>
        <DigestValue>DR+ug59RiqOdVdBIiFBy/Fyi2EQ=</DigestValue>
      </Reference>
      <Reference URI="/word/styles.xml?ContentType=application/vnd.openxmlformats-officedocument.wordprocessingml.styles+xml">
        <DigestMethod Algorithm="http://www.w3.org/2000/09/xmldsig#sha1"/>
        <DigestValue>ZFKK9YhMXINRcFUhT3/93wQmcxk=</DigestValue>
      </Reference>
      <Reference URI="/word/theme/theme1.xml?ContentType=application/vnd.openxmlformats-officedocument.theme+xml">
        <DigestMethod Algorithm="http://www.w3.org/2000/09/xmldsig#sha1"/>
        <DigestValue>5MyaJTn6ysWQYYYgMkPkAUj9oXU=</DigestValue>
      </Reference>
      <Reference URI="/word/webSettings.xml?ContentType=application/vnd.openxmlformats-officedocument.wordprocessingml.webSettings+xml">
        <DigestMethod Algorithm="http://www.w3.org/2000/09/xmldsig#sha1"/>
        <DigestValue>pwdppTzO0KgaaCWXyt5UV2+am7A=</DigestValue>
      </Reference>
    </Manifest>
    <SignatureProperties>
      <SignatureProperty Id="idSignatureTime" Target="#idPackageSignature">
        <mdssi:SignatureTime>
          <mdssi:Format>YYYY-MM-DDThh:mm:ssTZD</mdssi:Format>
          <mdssi:Value>2021-07-13T08:15:54Z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5.1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E8A72-1025-4241-854F-EACF882AB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6558</Words>
  <Characters>37382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 Сергеевна Худякова</dc:creator>
  <cp:lastModifiedBy>Admin</cp:lastModifiedBy>
  <cp:revision>2</cp:revision>
  <cp:lastPrinted>2021-06-09T08:22:00Z</cp:lastPrinted>
  <dcterms:created xsi:type="dcterms:W3CDTF">2021-07-13T05:38:00Z</dcterms:created>
  <dcterms:modified xsi:type="dcterms:W3CDTF">2021-07-13T05:38:00Z</dcterms:modified>
</cp:coreProperties>
</file>