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8B" w:rsidRDefault="001C6A8B" w:rsidP="00076CBA">
      <w:pPr>
        <w:tabs>
          <w:tab w:val="left" w:pos="4536"/>
        </w:tabs>
        <w:spacing w:line="240" w:lineRule="auto"/>
        <w:rPr>
          <w:sz w:val="28"/>
          <w:szCs w:val="28"/>
        </w:rPr>
      </w:pPr>
    </w:p>
    <w:p w:rsidR="001C6A8B" w:rsidRDefault="001C6A8B" w:rsidP="00076CBA">
      <w:pPr>
        <w:tabs>
          <w:tab w:val="left" w:pos="4536"/>
        </w:tabs>
        <w:spacing w:line="240" w:lineRule="auto"/>
        <w:rPr>
          <w:sz w:val="28"/>
          <w:szCs w:val="28"/>
        </w:rPr>
      </w:pPr>
    </w:p>
    <w:p w:rsidR="00FD5E6C" w:rsidRDefault="00FD5E6C" w:rsidP="00FD5E6C">
      <w:pPr>
        <w:jc w:val="center"/>
      </w:pPr>
      <w:r>
        <w:rPr>
          <w:noProof/>
          <w:sz w:val="22"/>
        </w:rPr>
        <w:drawing>
          <wp:inline distT="0" distB="0" distL="0" distR="0">
            <wp:extent cx="516890" cy="572770"/>
            <wp:effectExtent l="0" t="0" r="0" b="0"/>
            <wp:docPr id="5" name="Рисунок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E6C" w:rsidRDefault="00FD5E6C" w:rsidP="00FD5E6C">
      <w:pPr>
        <w:jc w:val="center"/>
      </w:pPr>
    </w:p>
    <w:p w:rsidR="00FD5E6C" w:rsidRPr="004C5974" w:rsidRDefault="00FD5E6C" w:rsidP="00FD5E6C">
      <w:pPr>
        <w:jc w:val="center"/>
        <w:rPr>
          <w:sz w:val="32"/>
          <w:szCs w:val="32"/>
        </w:rPr>
      </w:pPr>
      <w:r w:rsidRPr="004C5974">
        <w:rPr>
          <w:sz w:val="32"/>
          <w:szCs w:val="32"/>
        </w:rPr>
        <w:t>Собрание депутатов Копейского городского округа</w:t>
      </w:r>
    </w:p>
    <w:p w:rsidR="00FD5E6C" w:rsidRPr="004C5974" w:rsidRDefault="00FD5E6C" w:rsidP="00FD5E6C">
      <w:pPr>
        <w:jc w:val="center"/>
        <w:rPr>
          <w:sz w:val="32"/>
          <w:szCs w:val="32"/>
        </w:rPr>
      </w:pPr>
      <w:r w:rsidRPr="004C5974">
        <w:rPr>
          <w:sz w:val="32"/>
          <w:szCs w:val="32"/>
        </w:rPr>
        <w:t xml:space="preserve">Челябинской области </w:t>
      </w:r>
    </w:p>
    <w:p w:rsidR="00FD5E6C" w:rsidRPr="004C5974" w:rsidRDefault="00FD5E6C" w:rsidP="00FD5E6C">
      <w:pPr>
        <w:jc w:val="center"/>
        <w:rPr>
          <w:b/>
          <w:sz w:val="32"/>
          <w:szCs w:val="32"/>
        </w:rPr>
      </w:pPr>
      <w:r w:rsidRPr="004C5974">
        <w:rPr>
          <w:b/>
          <w:sz w:val="32"/>
          <w:szCs w:val="32"/>
        </w:rPr>
        <w:t>РЕШЕНИЕ</w:t>
      </w:r>
    </w:p>
    <w:p w:rsidR="00FD5E6C" w:rsidRDefault="00FD5E6C" w:rsidP="00FD5E6C">
      <w:pPr>
        <w:rPr>
          <w:sz w:val="28"/>
          <w:szCs w:val="28"/>
        </w:rPr>
      </w:pPr>
    </w:p>
    <w:p w:rsidR="00FD5E6C" w:rsidRPr="00FD5E6C" w:rsidRDefault="00FD5E6C" w:rsidP="00FD5E6C">
      <w:pPr>
        <w:rPr>
          <w:sz w:val="28"/>
          <w:szCs w:val="28"/>
        </w:rPr>
      </w:pPr>
    </w:p>
    <w:p w:rsidR="00FD5E6C" w:rsidRPr="00FD5E6C" w:rsidRDefault="00FD5E6C" w:rsidP="00FD5E6C">
      <w:pPr>
        <w:rPr>
          <w:sz w:val="28"/>
          <w:szCs w:val="28"/>
        </w:rPr>
      </w:pPr>
      <w:r w:rsidRPr="00FD5E6C">
        <w:rPr>
          <w:sz w:val="28"/>
          <w:szCs w:val="28"/>
        </w:rPr>
        <w:t xml:space="preserve">от  30.06.2021 №  214  </w:t>
      </w:r>
    </w:p>
    <w:p w:rsidR="001C6A8B" w:rsidRPr="00FD5E6C" w:rsidRDefault="001C6A8B" w:rsidP="00076CBA">
      <w:pPr>
        <w:tabs>
          <w:tab w:val="left" w:pos="4536"/>
        </w:tabs>
        <w:spacing w:line="240" w:lineRule="auto"/>
        <w:rPr>
          <w:sz w:val="28"/>
          <w:szCs w:val="28"/>
        </w:rPr>
      </w:pPr>
    </w:p>
    <w:p w:rsidR="001C6A8B" w:rsidRDefault="001C6A8B" w:rsidP="00076CBA">
      <w:pPr>
        <w:tabs>
          <w:tab w:val="left" w:pos="4536"/>
        </w:tabs>
        <w:spacing w:line="240" w:lineRule="auto"/>
        <w:rPr>
          <w:sz w:val="28"/>
          <w:szCs w:val="28"/>
        </w:rPr>
      </w:pPr>
    </w:p>
    <w:p w:rsidR="001C6A8B" w:rsidRDefault="001C6A8B" w:rsidP="00076CBA">
      <w:pPr>
        <w:tabs>
          <w:tab w:val="left" w:pos="4536"/>
        </w:tabs>
        <w:spacing w:line="240" w:lineRule="auto"/>
        <w:rPr>
          <w:sz w:val="28"/>
          <w:szCs w:val="28"/>
        </w:rPr>
      </w:pPr>
    </w:p>
    <w:p w:rsidR="001C6A8B" w:rsidRDefault="001C6A8B" w:rsidP="00F27082">
      <w:pPr>
        <w:tabs>
          <w:tab w:val="left" w:pos="4536"/>
        </w:tabs>
        <w:spacing w:line="240" w:lineRule="auto"/>
        <w:ind w:right="4962"/>
        <w:rPr>
          <w:sz w:val="28"/>
          <w:szCs w:val="28"/>
        </w:rPr>
      </w:pPr>
      <w:r w:rsidRPr="00076CBA">
        <w:rPr>
          <w:sz w:val="28"/>
          <w:szCs w:val="28"/>
        </w:rPr>
        <w:t xml:space="preserve">О реализации </w:t>
      </w:r>
      <w:r>
        <w:rPr>
          <w:sz w:val="28"/>
          <w:szCs w:val="28"/>
        </w:rPr>
        <w:t>Стратегии</w:t>
      </w:r>
    </w:p>
    <w:p w:rsidR="001C6A8B" w:rsidRDefault="001C6A8B" w:rsidP="00F27082">
      <w:pPr>
        <w:tabs>
          <w:tab w:val="left" w:pos="4536"/>
        </w:tabs>
        <w:spacing w:line="240" w:lineRule="auto"/>
        <w:ind w:right="4962"/>
        <w:rPr>
          <w:sz w:val="28"/>
          <w:szCs w:val="28"/>
        </w:rPr>
      </w:pPr>
      <w:r w:rsidRPr="00076CBA">
        <w:rPr>
          <w:sz w:val="28"/>
          <w:szCs w:val="28"/>
        </w:rPr>
        <w:t xml:space="preserve">социально-экономического </w:t>
      </w:r>
      <w:r w:rsidR="00FD5E6C" w:rsidRPr="00076CBA">
        <w:rPr>
          <w:sz w:val="28"/>
          <w:szCs w:val="28"/>
        </w:rPr>
        <w:t xml:space="preserve">развития  </w:t>
      </w:r>
    </w:p>
    <w:p w:rsidR="001C6A8B" w:rsidRPr="00076CBA" w:rsidRDefault="001C6A8B" w:rsidP="00F27082">
      <w:pPr>
        <w:tabs>
          <w:tab w:val="left" w:pos="4536"/>
        </w:tabs>
        <w:spacing w:line="240" w:lineRule="auto"/>
        <w:ind w:right="4962"/>
        <w:rPr>
          <w:sz w:val="28"/>
          <w:szCs w:val="28"/>
        </w:rPr>
      </w:pPr>
      <w:r w:rsidRPr="00076CBA">
        <w:rPr>
          <w:sz w:val="28"/>
          <w:szCs w:val="28"/>
        </w:rPr>
        <w:t>Копейского городского округа</w:t>
      </w:r>
      <w:r w:rsidR="00FD5E6C">
        <w:rPr>
          <w:sz w:val="28"/>
          <w:szCs w:val="28"/>
        </w:rPr>
        <w:t xml:space="preserve"> </w:t>
      </w:r>
      <w:r w:rsidRPr="004D00A0">
        <w:rPr>
          <w:sz w:val="28"/>
          <w:szCs w:val="28"/>
        </w:rPr>
        <w:t xml:space="preserve">Челябинской области </w:t>
      </w:r>
      <w:r w:rsidRPr="00076CBA">
        <w:rPr>
          <w:sz w:val="28"/>
          <w:szCs w:val="28"/>
        </w:rPr>
        <w:t>до 20</w:t>
      </w:r>
      <w:r w:rsidR="005C1D66">
        <w:rPr>
          <w:sz w:val="28"/>
          <w:szCs w:val="28"/>
        </w:rPr>
        <w:t>35</w:t>
      </w:r>
      <w:r w:rsidRPr="00076CBA">
        <w:rPr>
          <w:sz w:val="28"/>
          <w:szCs w:val="28"/>
        </w:rPr>
        <w:t xml:space="preserve"> года </w:t>
      </w:r>
      <w:r w:rsidR="00F13780">
        <w:rPr>
          <w:sz w:val="28"/>
          <w:szCs w:val="28"/>
        </w:rPr>
        <w:t>в 2020</w:t>
      </w:r>
      <w:r w:rsidRPr="00076CBA">
        <w:rPr>
          <w:sz w:val="28"/>
          <w:szCs w:val="28"/>
        </w:rPr>
        <w:t xml:space="preserve"> году</w:t>
      </w:r>
    </w:p>
    <w:p w:rsidR="001C6A8B" w:rsidRPr="00076CBA" w:rsidRDefault="001C6A8B" w:rsidP="00076CBA">
      <w:pPr>
        <w:spacing w:line="240" w:lineRule="auto"/>
        <w:rPr>
          <w:sz w:val="28"/>
          <w:szCs w:val="28"/>
        </w:rPr>
      </w:pPr>
    </w:p>
    <w:p w:rsidR="001C6A8B" w:rsidRDefault="001C6A8B" w:rsidP="00076CBA">
      <w:pPr>
        <w:spacing w:line="240" w:lineRule="auto"/>
        <w:rPr>
          <w:sz w:val="28"/>
          <w:szCs w:val="28"/>
        </w:rPr>
      </w:pPr>
    </w:p>
    <w:p w:rsidR="001C6A8B" w:rsidRDefault="001C6A8B" w:rsidP="00076CBA">
      <w:pPr>
        <w:spacing w:line="240" w:lineRule="auto"/>
        <w:rPr>
          <w:sz w:val="28"/>
          <w:szCs w:val="28"/>
        </w:rPr>
      </w:pPr>
    </w:p>
    <w:p w:rsidR="001C6A8B" w:rsidRPr="00076CBA" w:rsidRDefault="001C6A8B" w:rsidP="00076CBA">
      <w:pPr>
        <w:spacing w:line="240" w:lineRule="auto"/>
        <w:rPr>
          <w:sz w:val="28"/>
          <w:szCs w:val="28"/>
        </w:rPr>
      </w:pPr>
    </w:p>
    <w:p w:rsidR="001C6A8B" w:rsidRPr="00076CBA" w:rsidRDefault="001C6A8B" w:rsidP="00076CBA">
      <w:pPr>
        <w:spacing w:line="240" w:lineRule="auto"/>
        <w:jc w:val="both"/>
        <w:rPr>
          <w:sz w:val="28"/>
          <w:szCs w:val="28"/>
        </w:rPr>
      </w:pPr>
      <w:r w:rsidRPr="00076CBA">
        <w:rPr>
          <w:sz w:val="28"/>
          <w:szCs w:val="28"/>
        </w:rPr>
        <w:tab/>
        <w:t>Заслушав и обсудив информацию о реализации в 20</w:t>
      </w:r>
      <w:r w:rsidR="00F13780">
        <w:rPr>
          <w:sz w:val="28"/>
          <w:szCs w:val="28"/>
        </w:rPr>
        <w:t>20</w:t>
      </w:r>
      <w:r w:rsidRPr="00076CBA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Стратегии</w:t>
      </w:r>
      <w:r w:rsidRPr="00076CBA">
        <w:rPr>
          <w:sz w:val="28"/>
          <w:szCs w:val="28"/>
        </w:rPr>
        <w:t xml:space="preserve"> социально-экономического развития  Копейского городского округа </w:t>
      </w:r>
      <w:r>
        <w:rPr>
          <w:sz w:val="28"/>
          <w:szCs w:val="28"/>
        </w:rPr>
        <w:t xml:space="preserve">Челябинской области </w:t>
      </w:r>
      <w:r w:rsidRPr="00076CBA">
        <w:rPr>
          <w:sz w:val="28"/>
          <w:szCs w:val="28"/>
        </w:rPr>
        <w:t xml:space="preserve">до </w:t>
      </w:r>
      <w:r w:rsidR="005C1D66">
        <w:rPr>
          <w:sz w:val="28"/>
          <w:szCs w:val="28"/>
        </w:rPr>
        <w:t>2035</w:t>
      </w:r>
      <w:r w:rsidRPr="00076CBA">
        <w:rPr>
          <w:sz w:val="28"/>
          <w:szCs w:val="28"/>
        </w:rPr>
        <w:t xml:space="preserve"> года, Собрание депутатов Копейского городского округа </w:t>
      </w:r>
    </w:p>
    <w:p w:rsidR="001C6A8B" w:rsidRPr="00076CBA" w:rsidRDefault="001C6A8B" w:rsidP="00076CBA">
      <w:pPr>
        <w:spacing w:line="240" w:lineRule="auto"/>
        <w:jc w:val="both"/>
        <w:rPr>
          <w:sz w:val="28"/>
          <w:szCs w:val="28"/>
        </w:rPr>
      </w:pPr>
      <w:r w:rsidRPr="00076CBA">
        <w:rPr>
          <w:sz w:val="28"/>
          <w:szCs w:val="28"/>
        </w:rPr>
        <w:t>РЕШАЕТ:</w:t>
      </w:r>
    </w:p>
    <w:p w:rsidR="001C6A8B" w:rsidRPr="00076CBA" w:rsidRDefault="001C6A8B" w:rsidP="00076CBA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6CBA">
        <w:rPr>
          <w:sz w:val="28"/>
          <w:szCs w:val="28"/>
        </w:rPr>
        <w:t>Принять к сведени</w:t>
      </w:r>
      <w:r w:rsidR="00F13780">
        <w:rPr>
          <w:sz w:val="28"/>
          <w:szCs w:val="28"/>
        </w:rPr>
        <w:t>ю информацию о реализации в 2020</w:t>
      </w:r>
      <w:r w:rsidRPr="00076CBA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Стратегии</w:t>
      </w:r>
      <w:r w:rsidRPr="00076CBA">
        <w:rPr>
          <w:sz w:val="28"/>
          <w:szCs w:val="28"/>
        </w:rPr>
        <w:t xml:space="preserve"> социально-экономического развития Копейского городского округа </w:t>
      </w:r>
      <w:r>
        <w:rPr>
          <w:sz w:val="28"/>
          <w:szCs w:val="28"/>
        </w:rPr>
        <w:t xml:space="preserve">Челябинской области </w:t>
      </w:r>
      <w:r w:rsidRPr="00076CBA">
        <w:rPr>
          <w:sz w:val="28"/>
          <w:szCs w:val="28"/>
        </w:rPr>
        <w:t xml:space="preserve">до </w:t>
      </w:r>
      <w:r w:rsidR="005C1D66">
        <w:rPr>
          <w:sz w:val="28"/>
          <w:szCs w:val="28"/>
        </w:rPr>
        <w:t>2035</w:t>
      </w:r>
      <w:r w:rsidRPr="00076CBA">
        <w:rPr>
          <w:sz w:val="28"/>
          <w:szCs w:val="28"/>
        </w:rPr>
        <w:t xml:space="preserve"> года.</w:t>
      </w:r>
    </w:p>
    <w:p w:rsidR="002F1654" w:rsidRDefault="001C6A8B" w:rsidP="00076CBA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76CBA">
        <w:rPr>
          <w:sz w:val="28"/>
          <w:szCs w:val="28"/>
        </w:rPr>
        <w:t xml:space="preserve">Контроль исполнения настоящего решения возложить на постоянную комиссию по экономической, бюджетной и налоговой политике </w:t>
      </w:r>
      <w:r>
        <w:rPr>
          <w:sz w:val="28"/>
          <w:szCs w:val="28"/>
        </w:rPr>
        <w:t>Собрания депутатов Копейского горо</w:t>
      </w:r>
      <w:r w:rsidR="002F1654">
        <w:rPr>
          <w:sz w:val="28"/>
          <w:szCs w:val="28"/>
        </w:rPr>
        <w:t>дского округа.</w:t>
      </w:r>
    </w:p>
    <w:p w:rsidR="002F1654" w:rsidRPr="00076CBA" w:rsidRDefault="002F1654" w:rsidP="00076CBA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</w:p>
    <w:p w:rsidR="001C6A8B" w:rsidRPr="00076CBA" w:rsidRDefault="001C6A8B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F1654" w:rsidRDefault="002F1654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F1654" w:rsidRDefault="002F1654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F1654" w:rsidRDefault="002F1654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2F1654" w:rsidRDefault="002F1654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08500E">
        <w:rPr>
          <w:sz w:val="28"/>
          <w:szCs w:val="28"/>
        </w:rPr>
        <w:t xml:space="preserve">Председатель Собрания депутатов </w:t>
      </w:r>
    </w:p>
    <w:p w:rsidR="001C6A8B" w:rsidRPr="00076CBA" w:rsidRDefault="002F1654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08500E">
        <w:rPr>
          <w:sz w:val="28"/>
          <w:szCs w:val="28"/>
        </w:rPr>
        <w:t>Копейского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3780">
        <w:rPr>
          <w:sz w:val="28"/>
          <w:szCs w:val="28"/>
        </w:rPr>
        <w:t xml:space="preserve">         Е.К. Гиске</w:t>
      </w:r>
    </w:p>
    <w:p w:rsidR="001C6A8B" w:rsidRPr="00076CBA" w:rsidRDefault="001C6A8B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1C6A8B" w:rsidRPr="00076CBA" w:rsidRDefault="001C6A8B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EA2EFA" w:rsidRPr="000E72C0" w:rsidRDefault="00EA2EFA" w:rsidP="00EA2EFA">
      <w:pPr>
        <w:spacing w:line="240" w:lineRule="auto"/>
        <w:ind w:left="5245"/>
        <w:rPr>
          <w:szCs w:val="24"/>
        </w:rPr>
      </w:pPr>
      <w:r w:rsidRPr="000E72C0">
        <w:rPr>
          <w:szCs w:val="24"/>
        </w:rPr>
        <w:t xml:space="preserve">Приложение </w:t>
      </w:r>
    </w:p>
    <w:p w:rsidR="00EA2EFA" w:rsidRPr="000E72C0" w:rsidRDefault="00EA2EFA" w:rsidP="00EA2EFA">
      <w:pPr>
        <w:spacing w:line="240" w:lineRule="auto"/>
        <w:ind w:left="5245"/>
        <w:rPr>
          <w:szCs w:val="24"/>
        </w:rPr>
      </w:pPr>
      <w:r w:rsidRPr="000E72C0">
        <w:rPr>
          <w:szCs w:val="24"/>
        </w:rPr>
        <w:t>к решению Собрания депутатов Копейского городского округа Челябинской области</w:t>
      </w:r>
    </w:p>
    <w:p w:rsidR="00EA2EFA" w:rsidRPr="000E72C0" w:rsidRDefault="00EA2EFA" w:rsidP="00EA2EFA">
      <w:pPr>
        <w:spacing w:line="240" w:lineRule="auto"/>
        <w:ind w:left="5245"/>
        <w:rPr>
          <w:szCs w:val="24"/>
        </w:rPr>
      </w:pPr>
      <w:r w:rsidRPr="000E72C0">
        <w:rPr>
          <w:szCs w:val="24"/>
        </w:rPr>
        <w:t>от</w:t>
      </w:r>
      <w:r w:rsidR="00FD5E6C">
        <w:rPr>
          <w:szCs w:val="24"/>
        </w:rPr>
        <w:t xml:space="preserve"> 30.06.2021 </w:t>
      </w:r>
      <w:r w:rsidRPr="000E72C0">
        <w:rPr>
          <w:szCs w:val="24"/>
        </w:rPr>
        <w:t>№</w:t>
      </w:r>
      <w:r w:rsidR="00FD5E6C">
        <w:rPr>
          <w:szCs w:val="24"/>
        </w:rPr>
        <w:t>214</w:t>
      </w:r>
    </w:p>
    <w:p w:rsidR="00EA2EFA" w:rsidRPr="000E72C0" w:rsidRDefault="00EA2EFA" w:rsidP="00EA2EFA">
      <w:pPr>
        <w:spacing w:line="240" w:lineRule="auto"/>
        <w:jc w:val="center"/>
        <w:rPr>
          <w:b/>
          <w:szCs w:val="24"/>
        </w:rPr>
      </w:pPr>
    </w:p>
    <w:p w:rsidR="00EA2EFA" w:rsidRPr="000E72C0" w:rsidRDefault="00EA2EFA" w:rsidP="00EA2EFA">
      <w:pPr>
        <w:spacing w:line="240" w:lineRule="auto"/>
        <w:ind w:firstLine="567"/>
        <w:jc w:val="center"/>
        <w:rPr>
          <w:szCs w:val="24"/>
        </w:rPr>
      </w:pPr>
    </w:p>
    <w:p w:rsidR="00EA2EFA" w:rsidRPr="000E72C0" w:rsidRDefault="00EA2EFA" w:rsidP="00EA2EFA">
      <w:pPr>
        <w:spacing w:line="240" w:lineRule="auto"/>
        <w:ind w:firstLine="567"/>
        <w:jc w:val="center"/>
        <w:rPr>
          <w:szCs w:val="24"/>
        </w:rPr>
      </w:pPr>
    </w:p>
    <w:p w:rsidR="00EA2EFA" w:rsidRPr="000E72C0" w:rsidRDefault="00EA2EFA" w:rsidP="00EA2EFA">
      <w:pPr>
        <w:spacing w:line="240" w:lineRule="auto"/>
        <w:jc w:val="center"/>
        <w:rPr>
          <w:szCs w:val="24"/>
        </w:rPr>
      </w:pPr>
      <w:r w:rsidRPr="000E72C0">
        <w:rPr>
          <w:szCs w:val="24"/>
        </w:rPr>
        <w:t>Информация о реализации в 20</w:t>
      </w:r>
      <w:r>
        <w:rPr>
          <w:szCs w:val="24"/>
        </w:rPr>
        <w:t>20</w:t>
      </w:r>
      <w:r w:rsidRPr="000E72C0">
        <w:rPr>
          <w:szCs w:val="24"/>
        </w:rPr>
        <w:t xml:space="preserve"> году </w:t>
      </w:r>
    </w:p>
    <w:p w:rsidR="00EA2EFA" w:rsidRPr="000E72C0" w:rsidRDefault="00EA2EFA" w:rsidP="00EA2EFA">
      <w:pPr>
        <w:spacing w:line="240" w:lineRule="auto"/>
        <w:jc w:val="center"/>
        <w:rPr>
          <w:szCs w:val="24"/>
        </w:rPr>
      </w:pPr>
      <w:r w:rsidRPr="000E72C0">
        <w:rPr>
          <w:szCs w:val="24"/>
        </w:rPr>
        <w:t xml:space="preserve">Стратегии социально-экономического развития  </w:t>
      </w:r>
    </w:p>
    <w:p w:rsidR="00EA2EFA" w:rsidRPr="000E72C0" w:rsidRDefault="00EA2EFA" w:rsidP="00EA2EFA">
      <w:pPr>
        <w:spacing w:line="240" w:lineRule="auto"/>
        <w:jc w:val="center"/>
        <w:rPr>
          <w:szCs w:val="24"/>
        </w:rPr>
      </w:pPr>
      <w:r w:rsidRPr="000E72C0">
        <w:rPr>
          <w:szCs w:val="24"/>
        </w:rPr>
        <w:t xml:space="preserve">Копейского городского округа Челябинской области до </w:t>
      </w:r>
      <w:r>
        <w:rPr>
          <w:szCs w:val="24"/>
        </w:rPr>
        <w:t>2035</w:t>
      </w:r>
      <w:r w:rsidRPr="000E72C0">
        <w:rPr>
          <w:szCs w:val="24"/>
        </w:rPr>
        <w:t xml:space="preserve"> года</w:t>
      </w:r>
    </w:p>
    <w:p w:rsidR="00EA2EFA" w:rsidRDefault="00EA2EFA" w:rsidP="00EA2EFA">
      <w:pPr>
        <w:spacing w:line="240" w:lineRule="auto"/>
        <w:ind w:firstLine="567"/>
        <w:jc w:val="both"/>
        <w:rPr>
          <w:szCs w:val="24"/>
        </w:rPr>
      </w:pPr>
    </w:p>
    <w:p w:rsidR="00EA2EFA" w:rsidRPr="000E72C0" w:rsidRDefault="00EA2EFA" w:rsidP="00EA2EFA">
      <w:pPr>
        <w:spacing w:line="240" w:lineRule="auto"/>
        <w:ind w:firstLine="567"/>
        <w:jc w:val="both"/>
        <w:rPr>
          <w:szCs w:val="24"/>
        </w:rPr>
      </w:pPr>
    </w:p>
    <w:p w:rsidR="00EA2EFA" w:rsidRPr="000E72C0" w:rsidRDefault="00EA2EFA" w:rsidP="00EA2EFA">
      <w:pPr>
        <w:spacing w:line="240" w:lineRule="auto"/>
        <w:ind w:firstLine="567"/>
        <w:jc w:val="both"/>
        <w:rPr>
          <w:szCs w:val="24"/>
        </w:rPr>
      </w:pPr>
      <w:r w:rsidRPr="000E72C0">
        <w:rPr>
          <w:szCs w:val="24"/>
        </w:rPr>
        <w:t xml:space="preserve">Стратегия социально-экономического развития Копейского городского округа до </w:t>
      </w:r>
      <w:r>
        <w:rPr>
          <w:szCs w:val="24"/>
        </w:rPr>
        <w:t>2035</w:t>
      </w:r>
      <w:r w:rsidRPr="000E72C0">
        <w:rPr>
          <w:szCs w:val="24"/>
        </w:rPr>
        <w:t xml:space="preserve"> года принята решением Собрания депутатов городского округа  от </w:t>
      </w:r>
      <w:r>
        <w:rPr>
          <w:szCs w:val="24"/>
        </w:rPr>
        <w:t xml:space="preserve">19.12.2018 </w:t>
      </w:r>
      <w:r w:rsidRPr="000E72C0">
        <w:rPr>
          <w:szCs w:val="24"/>
        </w:rPr>
        <w:t xml:space="preserve">№ </w:t>
      </w:r>
      <w:r>
        <w:rPr>
          <w:szCs w:val="24"/>
        </w:rPr>
        <w:t>635</w:t>
      </w:r>
      <w:r w:rsidRPr="000E72C0">
        <w:rPr>
          <w:szCs w:val="24"/>
        </w:rPr>
        <w:t>-МО</w:t>
      </w:r>
      <w:r>
        <w:rPr>
          <w:rStyle w:val="ab"/>
          <w:szCs w:val="24"/>
        </w:rPr>
        <w:footnoteReference w:id="2"/>
      </w:r>
      <w:r>
        <w:rPr>
          <w:szCs w:val="24"/>
        </w:rPr>
        <w:t xml:space="preserve"> (далее – Стратегия) </w:t>
      </w:r>
      <w:r w:rsidRPr="000E72C0">
        <w:rPr>
          <w:szCs w:val="24"/>
        </w:rPr>
        <w:t xml:space="preserve"> в целях определения ориентиров и направлений дальнейшего развития города.</w:t>
      </w:r>
    </w:p>
    <w:p w:rsidR="00EA2EFA" w:rsidRDefault="00EA2EFA" w:rsidP="00EA2EFA">
      <w:pPr>
        <w:spacing w:line="240" w:lineRule="auto"/>
        <w:ind w:firstLine="567"/>
        <w:jc w:val="both"/>
        <w:rPr>
          <w:szCs w:val="24"/>
        </w:rPr>
      </w:pPr>
      <w:r w:rsidRPr="000E72C0">
        <w:rPr>
          <w:szCs w:val="24"/>
        </w:rPr>
        <w:t xml:space="preserve">В Стратегии определены основные </w:t>
      </w:r>
      <w:r>
        <w:rPr>
          <w:szCs w:val="24"/>
        </w:rPr>
        <w:t xml:space="preserve">цели, задачи и </w:t>
      </w:r>
      <w:r w:rsidRPr="000E72C0">
        <w:rPr>
          <w:szCs w:val="24"/>
        </w:rPr>
        <w:t xml:space="preserve">параметры социально-экономического развития городского округа до </w:t>
      </w:r>
      <w:r>
        <w:rPr>
          <w:szCs w:val="24"/>
        </w:rPr>
        <w:t>2035</w:t>
      </w:r>
      <w:r w:rsidRPr="000E72C0">
        <w:rPr>
          <w:szCs w:val="24"/>
        </w:rPr>
        <w:t xml:space="preserve"> года.</w:t>
      </w:r>
    </w:p>
    <w:p w:rsidR="00EA2EFA" w:rsidRDefault="00EA2EFA" w:rsidP="00EA2EFA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Постановлением администрации городского округа от 25.06.2019 № 1508-п  утверждён </w:t>
      </w:r>
      <w:r w:rsidRPr="00E23E23">
        <w:rPr>
          <w:szCs w:val="24"/>
        </w:rPr>
        <w:t xml:space="preserve">План мероприятий по реализации стратегии Копейского городского округа до </w:t>
      </w:r>
      <w:r>
        <w:rPr>
          <w:szCs w:val="24"/>
        </w:rPr>
        <w:t>2035</w:t>
      </w:r>
      <w:r w:rsidRPr="00E23E23">
        <w:rPr>
          <w:szCs w:val="24"/>
        </w:rPr>
        <w:t xml:space="preserve"> года</w:t>
      </w:r>
      <w:r>
        <w:rPr>
          <w:szCs w:val="24"/>
        </w:rPr>
        <w:t xml:space="preserve"> (далее – План). Отчет об исполнении Плана размещен на официальном сайте администрации городского округа (</w:t>
      </w:r>
      <w:hyperlink r:id="rId8" w:history="1">
        <w:r w:rsidRPr="00A420DF">
          <w:rPr>
            <w:rStyle w:val="a8"/>
            <w:szCs w:val="24"/>
            <w:lang w:val="en-US"/>
          </w:rPr>
          <w:t>www</w:t>
        </w:r>
        <w:r w:rsidRPr="00E23E23">
          <w:rPr>
            <w:rStyle w:val="a8"/>
            <w:szCs w:val="24"/>
          </w:rPr>
          <w:t>.</w:t>
        </w:r>
        <w:r w:rsidRPr="00A420DF">
          <w:rPr>
            <w:rStyle w:val="a8"/>
            <w:szCs w:val="24"/>
            <w:lang w:val="en-US"/>
          </w:rPr>
          <w:t>akgo</w:t>
        </w:r>
        <w:r w:rsidRPr="00E23E23">
          <w:rPr>
            <w:rStyle w:val="a8"/>
            <w:szCs w:val="24"/>
          </w:rPr>
          <w:t>74.</w:t>
        </w:r>
        <w:r w:rsidRPr="00A420DF">
          <w:rPr>
            <w:rStyle w:val="a8"/>
            <w:szCs w:val="24"/>
            <w:lang w:val="en-US"/>
          </w:rPr>
          <w:t>ru</w:t>
        </w:r>
      </w:hyperlink>
      <w:r w:rsidRPr="00E23E23">
        <w:rPr>
          <w:szCs w:val="24"/>
        </w:rPr>
        <w:t xml:space="preserve"> /  </w:t>
      </w:r>
      <w:r>
        <w:rPr>
          <w:szCs w:val="24"/>
        </w:rPr>
        <w:t xml:space="preserve">Администрация / Стратегическое планирование / Стратегия 2035. </w:t>
      </w:r>
    </w:p>
    <w:p w:rsidR="00EA2EFA" w:rsidRDefault="00EA2EFA" w:rsidP="00EA2EFA">
      <w:pPr>
        <w:spacing w:line="240" w:lineRule="auto"/>
        <w:ind w:firstLine="567"/>
        <w:jc w:val="both"/>
        <w:rPr>
          <w:szCs w:val="24"/>
        </w:rPr>
      </w:pPr>
      <w:bookmarkStart w:id="0" w:name="_GoBack"/>
      <w:r>
        <w:rPr>
          <w:szCs w:val="24"/>
        </w:rPr>
        <w:t xml:space="preserve">В целях реализации Стратегии в 2020 году исполнялись32 муниципальных  программ на общую сумму </w:t>
      </w:r>
      <w:r w:rsidRPr="00F52B39">
        <w:rPr>
          <w:szCs w:val="24"/>
        </w:rPr>
        <w:t xml:space="preserve">4 млрд. </w:t>
      </w:r>
      <w:r>
        <w:rPr>
          <w:szCs w:val="24"/>
        </w:rPr>
        <w:t>827,1</w:t>
      </w:r>
      <w:r w:rsidRPr="00F52B39">
        <w:rPr>
          <w:szCs w:val="24"/>
        </w:rPr>
        <w:t xml:space="preserve"> млн. рублей</w:t>
      </w:r>
      <w:r>
        <w:rPr>
          <w:szCs w:val="24"/>
        </w:rPr>
        <w:t xml:space="preserve"> (91,8 % от общего бюджета расходов городского округа). Отчеты об исполнении муниципальных  программ и сводный годовой отчет  также размещены на официальном сайте администрации городского округа.</w:t>
      </w:r>
    </w:p>
    <w:bookmarkEnd w:id="0"/>
    <w:p w:rsidR="00EA2EFA" w:rsidRDefault="00EA2EFA" w:rsidP="00EA2EFA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В целом по городскому округу коэффициент эффективности  реализации муниципальных программ </w:t>
      </w:r>
      <w:r w:rsidRPr="00786203">
        <w:rPr>
          <w:szCs w:val="24"/>
        </w:rPr>
        <w:t xml:space="preserve">составил </w:t>
      </w:r>
      <w:r>
        <w:rPr>
          <w:szCs w:val="24"/>
        </w:rPr>
        <w:t>0,938.</w:t>
      </w:r>
    </w:p>
    <w:p w:rsidR="00EA2EFA" w:rsidRDefault="00EA2EFA" w:rsidP="00EA2EFA">
      <w:pPr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>Стратегией определены основные индикативные показатели,  исполнение которых представлено в прилагаемой таблице:</w:t>
      </w:r>
    </w:p>
    <w:p w:rsidR="00EA2EFA" w:rsidRDefault="00EA2EFA" w:rsidP="00EA2EFA">
      <w:pPr>
        <w:spacing w:line="240" w:lineRule="auto"/>
        <w:jc w:val="right"/>
        <w:rPr>
          <w:szCs w:val="24"/>
        </w:rPr>
      </w:pPr>
    </w:p>
    <w:p w:rsidR="00EA2EFA" w:rsidRDefault="00EA2EFA" w:rsidP="00EA2EFA">
      <w:pPr>
        <w:spacing w:line="240" w:lineRule="auto"/>
        <w:jc w:val="center"/>
        <w:rPr>
          <w:szCs w:val="24"/>
        </w:rPr>
      </w:pPr>
      <w:r w:rsidRPr="000E72C0">
        <w:rPr>
          <w:szCs w:val="24"/>
        </w:rPr>
        <w:t xml:space="preserve">Информация об исполнении основных </w:t>
      </w:r>
      <w:r>
        <w:rPr>
          <w:szCs w:val="24"/>
        </w:rPr>
        <w:t xml:space="preserve">показателей </w:t>
      </w:r>
    </w:p>
    <w:p w:rsidR="00EA2EFA" w:rsidRPr="000E72C0" w:rsidRDefault="00EA2EFA" w:rsidP="00EA2EFA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Стратегии </w:t>
      </w:r>
      <w:r w:rsidRPr="000E72C0">
        <w:rPr>
          <w:szCs w:val="24"/>
        </w:rPr>
        <w:t>социально-экономическ</w:t>
      </w:r>
      <w:r>
        <w:rPr>
          <w:szCs w:val="24"/>
        </w:rPr>
        <w:t>ого развития Копейского городского округа до 2035 года в 2020 году</w:t>
      </w:r>
    </w:p>
    <w:p w:rsidR="00EA2EFA" w:rsidRDefault="00EA2EFA" w:rsidP="00EA2EFA">
      <w:pPr>
        <w:spacing w:line="240" w:lineRule="auto"/>
        <w:ind w:firstLine="567"/>
        <w:jc w:val="right"/>
        <w:rPr>
          <w:sz w:val="20"/>
          <w:szCs w:val="20"/>
        </w:rPr>
      </w:pPr>
    </w:p>
    <w:p w:rsidR="00EA2EFA" w:rsidRPr="000E72C0" w:rsidRDefault="00EA2EFA" w:rsidP="00EA2EFA">
      <w:pPr>
        <w:spacing w:line="240" w:lineRule="auto"/>
        <w:ind w:firstLine="567"/>
        <w:jc w:val="right"/>
        <w:rPr>
          <w:sz w:val="20"/>
          <w:szCs w:val="20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"/>
        <w:gridCol w:w="3045"/>
        <w:gridCol w:w="1516"/>
        <w:gridCol w:w="2169"/>
        <w:gridCol w:w="1221"/>
        <w:gridCol w:w="1373"/>
      </w:tblGrid>
      <w:tr w:rsidR="00EA2EFA" w:rsidRPr="000E72C0" w:rsidTr="00CD6A8D">
        <w:trPr>
          <w:trHeight w:val="327"/>
          <w:tblHeader/>
        </w:trPr>
        <w:tc>
          <w:tcPr>
            <w:tcW w:w="528" w:type="dxa"/>
            <w:vMerge w:val="restart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 w:rsidRPr="000E72C0">
              <w:rPr>
                <w:sz w:val="22"/>
              </w:rPr>
              <w:t>№ п/п</w:t>
            </w:r>
          </w:p>
        </w:tc>
        <w:tc>
          <w:tcPr>
            <w:tcW w:w="3833" w:type="dxa"/>
            <w:vMerge w:val="restart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 w:rsidRPr="000E72C0">
              <w:rPr>
                <w:sz w:val="22"/>
              </w:rPr>
              <w:t>Наименование показателя</w:t>
            </w:r>
          </w:p>
        </w:tc>
        <w:tc>
          <w:tcPr>
            <w:tcW w:w="1562" w:type="dxa"/>
            <w:vMerge w:val="restart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 w:rsidRPr="000E72C0">
              <w:rPr>
                <w:sz w:val="22"/>
              </w:rPr>
              <w:t>Единицы измерения</w:t>
            </w:r>
          </w:p>
        </w:tc>
        <w:tc>
          <w:tcPr>
            <w:tcW w:w="3922" w:type="dxa"/>
            <w:gridSpan w:val="3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rPr>
                <w:sz w:val="22"/>
              </w:rPr>
              <w:t>2020</w:t>
            </w:r>
            <w:r w:rsidRPr="000E72C0">
              <w:rPr>
                <w:sz w:val="22"/>
              </w:rPr>
              <w:t xml:space="preserve"> год</w:t>
            </w:r>
          </w:p>
        </w:tc>
      </w:tr>
      <w:tr w:rsidR="00EA2EFA" w:rsidRPr="000E72C0" w:rsidTr="00CD6A8D">
        <w:trPr>
          <w:tblHeader/>
        </w:trPr>
        <w:tc>
          <w:tcPr>
            <w:tcW w:w="528" w:type="dxa"/>
            <w:vMerge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</w:p>
        </w:tc>
        <w:tc>
          <w:tcPr>
            <w:tcW w:w="3833" w:type="dxa"/>
            <w:vMerge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</w:p>
        </w:tc>
        <w:tc>
          <w:tcPr>
            <w:tcW w:w="1562" w:type="dxa"/>
            <w:vMerge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</w:p>
        </w:tc>
        <w:tc>
          <w:tcPr>
            <w:tcW w:w="1227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 w:rsidRPr="000E72C0">
              <w:rPr>
                <w:sz w:val="22"/>
              </w:rPr>
              <w:t>План</w:t>
            </w:r>
            <w:r w:rsidRPr="00BD5125">
              <w:rPr>
                <w:sz w:val="20"/>
                <w:szCs w:val="20"/>
              </w:rPr>
              <w:t>(консервативный вариант)</w:t>
            </w:r>
          </w:p>
        </w:tc>
        <w:tc>
          <w:tcPr>
            <w:tcW w:w="132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 w:rsidRPr="000E72C0">
              <w:rPr>
                <w:sz w:val="22"/>
              </w:rPr>
              <w:t>факт</w:t>
            </w:r>
          </w:p>
        </w:tc>
        <w:tc>
          <w:tcPr>
            <w:tcW w:w="1373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rPr>
                <w:sz w:val="22"/>
              </w:rPr>
              <w:t xml:space="preserve">исполнение, </w:t>
            </w:r>
            <w:r w:rsidRPr="000E72C0">
              <w:rPr>
                <w:sz w:val="22"/>
              </w:rPr>
              <w:t xml:space="preserve"> %</w:t>
            </w:r>
          </w:p>
        </w:tc>
      </w:tr>
      <w:tr w:rsidR="00EA2EFA" w:rsidRPr="000E72C0" w:rsidTr="00CD6A8D">
        <w:tc>
          <w:tcPr>
            <w:tcW w:w="528" w:type="dxa"/>
            <w:vAlign w:val="center"/>
          </w:tcPr>
          <w:p w:rsidR="00EA2EFA" w:rsidRPr="000E72C0" w:rsidRDefault="00EA2EFA" w:rsidP="00EA2EFA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EA2EFA" w:rsidRPr="000E72C0" w:rsidRDefault="00EA2EFA" w:rsidP="00CD6A8D">
            <w:pPr>
              <w:spacing w:line="240" w:lineRule="auto"/>
            </w:pPr>
            <w:r>
              <w:rPr>
                <w:sz w:val="22"/>
              </w:rPr>
              <w:t xml:space="preserve">Среднегодовая численность </w:t>
            </w:r>
            <w:r w:rsidRPr="000E72C0">
              <w:rPr>
                <w:sz w:val="22"/>
              </w:rPr>
              <w:t xml:space="preserve"> населения</w:t>
            </w:r>
          </w:p>
        </w:tc>
        <w:tc>
          <w:tcPr>
            <w:tcW w:w="156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 w:rsidRPr="000E72C0">
              <w:rPr>
                <w:sz w:val="22"/>
              </w:rPr>
              <w:t>тыс. чел.</w:t>
            </w:r>
          </w:p>
        </w:tc>
        <w:tc>
          <w:tcPr>
            <w:tcW w:w="1227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150,1</w:t>
            </w:r>
          </w:p>
        </w:tc>
        <w:tc>
          <w:tcPr>
            <w:tcW w:w="132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148,9</w:t>
            </w:r>
          </w:p>
        </w:tc>
        <w:tc>
          <w:tcPr>
            <w:tcW w:w="1373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99,2%</w:t>
            </w:r>
          </w:p>
        </w:tc>
      </w:tr>
      <w:tr w:rsidR="00EA2EFA" w:rsidRPr="000E72C0" w:rsidTr="00CD6A8D">
        <w:tc>
          <w:tcPr>
            <w:tcW w:w="528" w:type="dxa"/>
            <w:vAlign w:val="center"/>
          </w:tcPr>
          <w:p w:rsidR="00EA2EFA" w:rsidRPr="000E72C0" w:rsidRDefault="00EA2EFA" w:rsidP="00EA2EFA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EA2EFA" w:rsidRPr="000E72C0" w:rsidRDefault="00EA2EFA" w:rsidP="00CD6A8D">
            <w:pPr>
              <w:spacing w:line="240" w:lineRule="auto"/>
            </w:pPr>
            <w:r>
              <w:rPr>
                <w:sz w:val="22"/>
              </w:rPr>
              <w:t>Р</w:t>
            </w:r>
            <w:r w:rsidRPr="000E72C0">
              <w:rPr>
                <w:sz w:val="22"/>
              </w:rPr>
              <w:t>ождаемост</w:t>
            </w:r>
            <w:r>
              <w:rPr>
                <w:sz w:val="22"/>
              </w:rPr>
              <w:t>ь</w:t>
            </w:r>
          </w:p>
        </w:tc>
        <w:tc>
          <w:tcPr>
            <w:tcW w:w="1562" w:type="dxa"/>
            <w:vMerge w:val="restart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 w:rsidRPr="000E72C0">
              <w:rPr>
                <w:sz w:val="22"/>
              </w:rPr>
              <w:t>количество человек на 1000 населения</w:t>
            </w:r>
          </w:p>
        </w:tc>
        <w:tc>
          <w:tcPr>
            <w:tcW w:w="1227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10,99</w:t>
            </w:r>
          </w:p>
        </w:tc>
        <w:tc>
          <w:tcPr>
            <w:tcW w:w="132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9,23</w:t>
            </w:r>
          </w:p>
        </w:tc>
        <w:tc>
          <w:tcPr>
            <w:tcW w:w="1373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84,0%</w:t>
            </w:r>
          </w:p>
        </w:tc>
      </w:tr>
      <w:tr w:rsidR="00EA2EFA" w:rsidRPr="000E72C0" w:rsidTr="00CD6A8D">
        <w:tc>
          <w:tcPr>
            <w:tcW w:w="528" w:type="dxa"/>
            <w:vAlign w:val="center"/>
          </w:tcPr>
          <w:p w:rsidR="00EA2EFA" w:rsidRPr="000E72C0" w:rsidRDefault="00EA2EFA" w:rsidP="00EA2EFA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EA2EFA" w:rsidRPr="000E72C0" w:rsidRDefault="00EA2EFA" w:rsidP="00CD6A8D">
            <w:pPr>
              <w:spacing w:line="240" w:lineRule="auto"/>
            </w:pPr>
            <w:r>
              <w:rPr>
                <w:sz w:val="22"/>
              </w:rPr>
              <w:t>С</w:t>
            </w:r>
            <w:r w:rsidRPr="000E72C0">
              <w:rPr>
                <w:sz w:val="22"/>
              </w:rPr>
              <w:t>мертност</w:t>
            </w:r>
            <w:r>
              <w:rPr>
                <w:sz w:val="22"/>
              </w:rPr>
              <w:t>ь от всех причин*</w:t>
            </w:r>
          </w:p>
        </w:tc>
        <w:tc>
          <w:tcPr>
            <w:tcW w:w="1562" w:type="dxa"/>
            <w:vMerge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</w:p>
        </w:tc>
        <w:tc>
          <w:tcPr>
            <w:tcW w:w="1227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13,32</w:t>
            </w:r>
          </w:p>
        </w:tc>
        <w:tc>
          <w:tcPr>
            <w:tcW w:w="132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16,25</w:t>
            </w:r>
          </w:p>
        </w:tc>
        <w:tc>
          <w:tcPr>
            <w:tcW w:w="1373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82,05</w:t>
            </w:r>
          </w:p>
        </w:tc>
      </w:tr>
      <w:tr w:rsidR="00EA2EFA" w:rsidRPr="000E72C0" w:rsidTr="00CD6A8D">
        <w:tc>
          <w:tcPr>
            <w:tcW w:w="528" w:type="dxa"/>
            <w:vAlign w:val="center"/>
          </w:tcPr>
          <w:p w:rsidR="00EA2EFA" w:rsidRPr="000E72C0" w:rsidRDefault="00EA2EFA" w:rsidP="00EA2EFA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EA2EFA" w:rsidRDefault="00EA2EFA" w:rsidP="00CD6A8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Естественное движение населения </w:t>
            </w:r>
          </w:p>
        </w:tc>
        <w:tc>
          <w:tcPr>
            <w:tcW w:w="1562" w:type="dxa"/>
            <w:vMerge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227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-2,33</w:t>
            </w:r>
          </w:p>
        </w:tc>
        <w:tc>
          <w:tcPr>
            <w:tcW w:w="132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-7,02</w:t>
            </w:r>
          </w:p>
        </w:tc>
        <w:tc>
          <w:tcPr>
            <w:tcW w:w="1373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33,2%</w:t>
            </w:r>
          </w:p>
        </w:tc>
      </w:tr>
      <w:tr w:rsidR="00EA2EFA" w:rsidRPr="000E72C0" w:rsidTr="00CD6A8D">
        <w:tc>
          <w:tcPr>
            <w:tcW w:w="528" w:type="dxa"/>
            <w:vAlign w:val="center"/>
          </w:tcPr>
          <w:p w:rsidR="00EA2EFA" w:rsidRPr="000E72C0" w:rsidRDefault="00EA2EFA" w:rsidP="00EA2EFA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EA2EFA" w:rsidRDefault="00EA2EFA" w:rsidP="00CD6A8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Миграционный прирост</w:t>
            </w:r>
          </w:p>
        </w:tc>
        <w:tc>
          <w:tcPr>
            <w:tcW w:w="1562" w:type="dxa"/>
            <w:vMerge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227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0,07</w:t>
            </w:r>
          </w:p>
        </w:tc>
        <w:tc>
          <w:tcPr>
            <w:tcW w:w="132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-4,35</w:t>
            </w:r>
          </w:p>
        </w:tc>
        <w:tc>
          <w:tcPr>
            <w:tcW w:w="1373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-</w:t>
            </w:r>
          </w:p>
        </w:tc>
      </w:tr>
      <w:tr w:rsidR="00EA2EFA" w:rsidRPr="000E72C0" w:rsidTr="00CD6A8D">
        <w:tc>
          <w:tcPr>
            <w:tcW w:w="528" w:type="dxa"/>
            <w:vAlign w:val="center"/>
          </w:tcPr>
          <w:p w:rsidR="00EA2EFA" w:rsidRPr="000E72C0" w:rsidRDefault="00EA2EFA" w:rsidP="00EA2EFA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EA2EFA" w:rsidRPr="000E72C0" w:rsidRDefault="00EA2EFA" w:rsidP="00CD6A8D">
            <w:pPr>
              <w:spacing w:line="240" w:lineRule="auto"/>
            </w:pPr>
            <w:r w:rsidRPr="000E72C0">
              <w:rPr>
                <w:sz w:val="22"/>
              </w:rPr>
              <w:t xml:space="preserve">Объем отгруженных товаров собственного производства, выполнено работ и услуг собственными силами   </w:t>
            </w:r>
          </w:p>
        </w:tc>
        <w:tc>
          <w:tcPr>
            <w:tcW w:w="156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 w:rsidRPr="000E72C0">
              <w:rPr>
                <w:sz w:val="22"/>
              </w:rPr>
              <w:t>млн. руб.</w:t>
            </w:r>
          </w:p>
        </w:tc>
        <w:tc>
          <w:tcPr>
            <w:tcW w:w="1227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30 584,3</w:t>
            </w:r>
          </w:p>
        </w:tc>
        <w:tc>
          <w:tcPr>
            <w:tcW w:w="132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 w:rsidRPr="000C753D">
              <w:t>30</w:t>
            </w:r>
            <w:r>
              <w:t> </w:t>
            </w:r>
            <w:r w:rsidRPr="000C753D">
              <w:t>355</w:t>
            </w:r>
            <w:r>
              <w:t>,2</w:t>
            </w:r>
          </w:p>
        </w:tc>
        <w:tc>
          <w:tcPr>
            <w:tcW w:w="1373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99,3%</w:t>
            </w:r>
          </w:p>
        </w:tc>
      </w:tr>
      <w:tr w:rsidR="00EA2EFA" w:rsidRPr="000E72C0" w:rsidTr="00CD6A8D">
        <w:tc>
          <w:tcPr>
            <w:tcW w:w="528" w:type="dxa"/>
            <w:vAlign w:val="center"/>
          </w:tcPr>
          <w:p w:rsidR="00EA2EFA" w:rsidRPr="000E72C0" w:rsidRDefault="00EA2EFA" w:rsidP="00EA2EFA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EA2EFA" w:rsidRPr="000E72C0" w:rsidRDefault="00EA2EFA" w:rsidP="00CD6A8D">
            <w:pPr>
              <w:spacing w:line="240" w:lineRule="auto"/>
            </w:pPr>
            <w:r w:rsidRPr="000E72C0">
              <w:rPr>
                <w:sz w:val="22"/>
              </w:rPr>
              <w:t xml:space="preserve">Индекс промышленного производства </w:t>
            </w:r>
          </w:p>
        </w:tc>
        <w:tc>
          <w:tcPr>
            <w:tcW w:w="1562" w:type="dxa"/>
            <w:vAlign w:val="center"/>
          </w:tcPr>
          <w:p w:rsidR="00EA2EFA" w:rsidRPr="00F52B39" w:rsidRDefault="00EA2EFA" w:rsidP="00CD6A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52B39">
              <w:rPr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227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100,5</w:t>
            </w:r>
          </w:p>
        </w:tc>
        <w:tc>
          <w:tcPr>
            <w:tcW w:w="132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93,3</w:t>
            </w:r>
          </w:p>
        </w:tc>
        <w:tc>
          <w:tcPr>
            <w:tcW w:w="1373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92,8%</w:t>
            </w:r>
          </w:p>
        </w:tc>
      </w:tr>
      <w:tr w:rsidR="00EA2EFA" w:rsidRPr="000E72C0" w:rsidTr="00CD6A8D">
        <w:tc>
          <w:tcPr>
            <w:tcW w:w="528" w:type="dxa"/>
            <w:vAlign w:val="center"/>
          </w:tcPr>
          <w:p w:rsidR="00EA2EFA" w:rsidRPr="000E72C0" w:rsidRDefault="00EA2EFA" w:rsidP="00EA2EFA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EA2EFA" w:rsidRPr="000E72C0" w:rsidRDefault="00EA2EFA" w:rsidP="00CD6A8D">
            <w:pPr>
              <w:spacing w:line="240" w:lineRule="auto"/>
            </w:pPr>
            <w:r w:rsidRPr="000E72C0">
              <w:rPr>
                <w:sz w:val="22"/>
              </w:rPr>
              <w:t xml:space="preserve">Объём инвестиций в основной капитал </w:t>
            </w:r>
            <w:r>
              <w:rPr>
                <w:sz w:val="22"/>
              </w:rPr>
              <w:t xml:space="preserve">по крупным и средним предприятиям </w:t>
            </w:r>
          </w:p>
        </w:tc>
        <w:tc>
          <w:tcPr>
            <w:tcW w:w="156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 w:rsidRPr="000E72C0">
              <w:rPr>
                <w:sz w:val="22"/>
              </w:rPr>
              <w:t>млн. руб.</w:t>
            </w:r>
          </w:p>
        </w:tc>
        <w:tc>
          <w:tcPr>
            <w:tcW w:w="1227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1664,3</w:t>
            </w:r>
          </w:p>
        </w:tc>
        <w:tc>
          <w:tcPr>
            <w:tcW w:w="132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1 882,7</w:t>
            </w:r>
          </w:p>
        </w:tc>
        <w:tc>
          <w:tcPr>
            <w:tcW w:w="1373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113,1%</w:t>
            </w:r>
          </w:p>
        </w:tc>
      </w:tr>
      <w:tr w:rsidR="00EA2EFA" w:rsidRPr="000E72C0" w:rsidTr="00CD6A8D">
        <w:tc>
          <w:tcPr>
            <w:tcW w:w="528" w:type="dxa"/>
            <w:vAlign w:val="center"/>
          </w:tcPr>
          <w:p w:rsidR="00EA2EFA" w:rsidRPr="000E72C0" w:rsidRDefault="00EA2EFA" w:rsidP="00EA2EFA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EA2EFA" w:rsidRPr="000E72C0" w:rsidRDefault="00EA2EFA" w:rsidP="00CD6A8D">
            <w:pPr>
              <w:spacing w:line="240" w:lineRule="auto"/>
            </w:pPr>
            <w:r>
              <w:rPr>
                <w:sz w:val="22"/>
              </w:rPr>
              <w:t>Оборот розничной торговли по крупным и средним предприятиям</w:t>
            </w:r>
          </w:p>
        </w:tc>
        <w:tc>
          <w:tcPr>
            <w:tcW w:w="156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 w:rsidRPr="000E72C0">
              <w:rPr>
                <w:sz w:val="22"/>
              </w:rPr>
              <w:t>%</w:t>
            </w:r>
          </w:p>
        </w:tc>
        <w:tc>
          <w:tcPr>
            <w:tcW w:w="1227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7929,4</w:t>
            </w:r>
          </w:p>
        </w:tc>
        <w:tc>
          <w:tcPr>
            <w:tcW w:w="132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10 743,5</w:t>
            </w:r>
          </w:p>
        </w:tc>
        <w:tc>
          <w:tcPr>
            <w:tcW w:w="1373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135,5%</w:t>
            </w:r>
          </w:p>
        </w:tc>
      </w:tr>
      <w:tr w:rsidR="00EA2EFA" w:rsidRPr="000E72C0" w:rsidTr="00CD6A8D">
        <w:tc>
          <w:tcPr>
            <w:tcW w:w="528" w:type="dxa"/>
            <w:vAlign w:val="center"/>
          </w:tcPr>
          <w:p w:rsidR="00EA2EFA" w:rsidRPr="000E72C0" w:rsidRDefault="00EA2EFA" w:rsidP="00EA2EFA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EA2EFA" w:rsidRPr="000E72C0" w:rsidRDefault="00EA2EFA" w:rsidP="00CD6A8D">
            <w:pPr>
              <w:spacing w:line="240" w:lineRule="auto"/>
            </w:pPr>
            <w:r w:rsidRPr="000E72C0">
              <w:rPr>
                <w:sz w:val="22"/>
              </w:rPr>
              <w:t xml:space="preserve">Средняя заработная плата </w:t>
            </w:r>
            <w:r>
              <w:rPr>
                <w:sz w:val="22"/>
              </w:rPr>
              <w:t>по полному кругу предприятий</w:t>
            </w:r>
          </w:p>
        </w:tc>
        <w:tc>
          <w:tcPr>
            <w:tcW w:w="156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 w:rsidRPr="000E72C0">
              <w:rPr>
                <w:sz w:val="22"/>
              </w:rPr>
              <w:t>руб.</w:t>
            </w:r>
          </w:p>
        </w:tc>
        <w:tc>
          <w:tcPr>
            <w:tcW w:w="1227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38 223,5</w:t>
            </w:r>
          </w:p>
        </w:tc>
        <w:tc>
          <w:tcPr>
            <w:tcW w:w="132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37 303,8</w:t>
            </w:r>
          </w:p>
        </w:tc>
        <w:tc>
          <w:tcPr>
            <w:tcW w:w="1373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97,6%</w:t>
            </w:r>
          </w:p>
        </w:tc>
      </w:tr>
      <w:tr w:rsidR="00EA2EFA" w:rsidRPr="000E72C0" w:rsidTr="00CD6A8D">
        <w:tc>
          <w:tcPr>
            <w:tcW w:w="528" w:type="dxa"/>
            <w:vAlign w:val="center"/>
          </w:tcPr>
          <w:p w:rsidR="00EA2EFA" w:rsidRPr="000E72C0" w:rsidRDefault="00EA2EFA" w:rsidP="00EA2EFA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EA2EFA" w:rsidRPr="000E72C0" w:rsidRDefault="00EA2EFA" w:rsidP="00CD6A8D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Реальный рост заработной платы</w:t>
            </w:r>
          </w:p>
        </w:tc>
        <w:tc>
          <w:tcPr>
            <w:tcW w:w="156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  <w:rPr>
                <w:sz w:val="22"/>
              </w:rPr>
            </w:pPr>
            <w:r w:rsidRPr="00F52B39">
              <w:rPr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227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102,6</w:t>
            </w:r>
          </w:p>
        </w:tc>
        <w:tc>
          <w:tcPr>
            <w:tcW w:w="132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101,3</w:t>
            </w:r>
          </w:p>
        </w:tc>
        <w:tc>
          <w:tcPr>
            <w:tcW w:w="1373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98,7%</w:t>
            </w:r>
          </w:p>
        </w:tc>
      </w:tr>
      <w:tr w:rsidR="00EA2EFA" w:rsidRPr="000E72C0" w:rsidTr="00CD6A8D">
        <w:tc>
          <w:tcPr>
            <w:tcW w:w="528" w:type="dxa"/>
            <w:vAlign w:val="center"/>
          </w:tcPr>
          <w:p w:rsidR="00EA2EFA" w:rsidRPr="000E72C0" w:rsidRDefault="00EA2EFA" w:rsidP="00EA2EFA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EA2EFA" w:rsidRPr="000E72C0" w:rsidRDefault="00EA2EFA" w:rsidP="00CD6A8D">
            <w:pPr>
              <w:spacing w:line="240" w:lineRule="auto"/>
            </w:pPr>
            <w:r w:rsidRPr="000E72C0">
              <w:rPr>
                <w:sz w:val="22"/>
              </w:rPr>
              <w:t>Ввод в действие жилых домов</w:t>
            </w:r>
          </w:p>
        </w:tc>
        <w:tc>
          <w:tcPr>
            <w:tcW w:w="156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 w:rsidRPr="000E72C0">
              <w:rPr>
                <w:sz w:val="22"/>
              </w:rPr>
              <w:t xml:space="preserve">тыс. </w:t>
            </w:r>
            <w:r>
              <w:rPr>
                <w:sz w:val="22"/>
              </w:rPr>
              <w:t>м</w:t>
            </w:r>
            <w:r w:rsidRPr="00BD5125">
              <w:rPr>
                <w:sz w:val="22"/>
                <w:vertAlign w:val="superscript"/>
              </w:rPr>
              <w:t>2</w:t>
            </w:r>
            <w:r w:rsidRPr="000E72C0">
              <w:rPr>
                <w:sz w:val="22"/>
              </w:rPr>
              <w:t xml:space="preserve"> / год</w:t>
            </w:r>
          </w:p>
        </w:tc>
        <w:tc>
          <w:tcPr>
            <w:tcW w:w="1227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47,0</w:t>
            </w:r>
          </w:p>
        </w:tc>
        <w:tc>
          <w:tcPr>
            <w:tcW w:w="132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34,0</w:t>
            </w:r>
          </w:p>
        </w:tc>
        <w:tc>
          <w:tcPr>
            <w:tcW w:w="1373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72,3%</w:t>
            </w:r>
          </w:p>
        </w:tc>
      </w:tr>
      <w:tr w:rsidR="00EA2EFA" w:rsidRPr="000E72C0" w:rsidTr="00CD6A8D">
        <w:tc>
          <w:tcPr>
            <w:tcW w:w="528" w:type="dxa"/>
            <w:vAlign w:val="center"/>
          </w:tcPr>
          <w:p w:rsidR="00EA2EFA" w:rsidRPr="000E72C0" w:rsidRDefault="00EA2EFA" w:rsidP="00EA2EFA">
            <w:pPr>
              <w:pStyle w:val="a3"/>
              <w:numPr>
                <w:ilvl w:val="0"/>
                <w:numId w:val="23"/>
              </w:numPr>
              <w:spacing w:line="240" w:lineRule="auto"/>
              <w:jc w:val="center"/>
            </w:pPr>
          </w:p>
        </w:tc>
        <w:tc>
          <w:tcPr>
            <w:tcW w:w="3833" w:type="dxa"/>
            <w:vAlign w:val="center"/>
          </w:tcPr>
          <w:p w:rsidR="00EA2EFA" w:rsidRPr="000E72C0" w:rsidRDefault="00EA2EFA" w:rsidP="00CD6A8D">
            <w:pPr>
              <w:spacing w:line="240" w:lineRule="auto"/>
            </w:pPr>
            <w:r>
              <w:rPr>
                <w:sz w:val="22"/>
              </w:rPr>
              <w:t>Общая площадь жилых помещений, приходящаяся в среднем на 1 жителя</w:t>
            </w:r>
          </w:p>
        </w:tc>
        <w:tc>
          <w:tcPr>
            <w:tcW w:w="156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 w:rsidRPr="000E72C0">
              <w:rPr>
                <w:sz w:val="22"/>
              </w:rPr>
              <w:t>м</w:t>
            </w:r>
            <w:r w:rsidRPr="00BD5125">
              <w:rPr>
                <w:sz w:val="22"/>
                <w:vertAlign w:val="superscript"/>
              </w:rPr>
              <w:t>2</w:t>
            </w:r>
            <w:r w:rsidRPr="000E72C0">
              <w:rPr>
                <w:sz w:val="22"/>
              </w:rPr>
              <w:t xml:space="preserve"> / чел.</w:t>
            </w:r>
          </w:p>
        </w:tc>
        <w:tc>
          <w:tcPr>
            <w:tcW w:w="1227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24,43</w:t>
            </w:r>
          </w:p>
        </w:tc>
        <w:tc>
          <w:tcPr>
            <w:tcW w:w="1322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25,11</w:t>
            </w:r>
          </w:p>
        </w:tc>
        <w:tc>
          <w:tcPr>
            <w:tcW w:w="1373" w:type="dxa"/>
            <w:vAlign w:val="center"/>
          </w:tcPr>
          <w:p w:rsidR="00EA2EFA" w:rsidRPr="000E72C0" w:rsidRDefault="00EA2EFA" w:rsidP="00CD6A8D">
            <w:pPr>
              <w:spacing w:line="240" w:lineRule="auto"/>
              <w:jc w:val="center"/>
            </w:pPr>
            <w:r>
              <w:t>102,8%</w:t>
            </w:r>
          </w:p>
        </w:tc>
      </w:tr>
    </w:tbl>
    <w:p w:rsidR="00EA2EFA" w:rsidRDefault="00EA2EFA" w:rsidP="00EA2EFA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  <w:r w:rsidRPr="000E72C0">
        <w:rPr>
          <w:sz w:val="20"/>
          <w:szCs w:val="20"/>
          <w:lang w:eastAsia="ru-RU"/>
        </w:rPr>
        <w:t>* - Обратная зависимость коэффициентов</w:t>
      </w:r>
    </w:p>
    <w:p w:rsidR="00EA2EFA" w:rsidRPr="000E72C0" w:rsidRDefault="00EA2EFA" w:rsidP="00EA2EFA">
      <w:pPr>
        <w:tabs>
          <w:tab w:val="left" w:pos="3140"/>
        </w:tabs>
        <w:spacing w:line="240" w:lineRule="auto"/>
        <w:ind w:left="284"/>
        <w:jc w:val="center"/>
      </w:pPr>
    </w:p>
    <w:p w:rsidR="00EA2EFA" w:rsidRDefault="00EA2EFA" w:rsidP="00EA2EFA">
      <w:pPr>
        <w:tabs>
          <w:tab w:val="left" w:pos="3140"/>
        </w:tabs>
        <w:spacing w:line="240" w:lineRule="auto"/>
        <w:ind w:left="284"/>
        <w:jc w:val="center"/>
      </w:pPr>
    </w:p>
    <w:p w:rsidR="00EA2EFA" w:rsidRDefault="00EA2EFA" w:rsidP="00EA2EFA">
      <w:pPr>
        <w:spacing w:line="240" w:lineRule="auto"/>
        <w:ind w:firstLine="709"/>
        <w:rPr>
          <w:szCs w:val="24"/>
        </w:rPr>
      </w:pPr>
    </w:p>
    <w:p w:rsidR="00EA2EFA" w:rsidRDefault="00EA2EFA" w:rsidP="00EA2EFA">
      <w:pPr>
        <w:spacing w:line="240" w:lineRule="auto"/>
        <w:ind w:firstLine="709"/>
        <w:rPr>
          <w:szCs w:val="24"/>
        </w:rPr>
      </w:pPr>
    </w:p>
    <w:p w:rsidR="00EA2EFA" w:rsidRDefault="00EA2EFA" w:rsidP="00EA2EFA">
      <w:pPr>
        <w:spacing w:line="240" w:lineRule="auto"/>
        <w:jc w:val="both"/>
        <w:rPr>
          <w:szCs w:val="24"/>
        </w:rPr>
      </w:pPr>
      <w:r>
        <w:rPr>
          <w:szCs w:val="24"/>
        </w:rPr>
        <w:t>Заместитель Главы городского округа</w:t>
      </w:r>
    </w:p>
    <w:p w:rsidR="00EA2EFA" w:rsidRPr="002D5277" w:rsidRDefault="00EA2EFA" w:rsidP="00EA2EFA">
      <w:pPr>
        <w:spacing w:line="240" w:lineRule="auto"/>
        <w:jc w:val="both"/>
        <w:rPr>
          <w:sz w:val="28"/>
          <w:szCs w:val="28"/>
        </w:rPr>
      </w:pPr>
      <w:r>
        <w:rPr>
          <w:szCs w:val="24"/>
        </w:rPr>
        <w:t>по финансам и экономике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О.М. Пескова</w:t>
      </w:r>
    </w:p>
    <w:p w:rsidR="00EA2EFA" w:rsidRPr="001C10D0" w:rsidRDefault="00EA2EFA" w:rsidP="00EA2EFA">
      <w:pPr>
        <w:tabs>
          <w:tab w:val="left" w:pos="567"/>
          <w:tab w:val="left" w:pos="851"/>
        </w:tabs>
        <w:spacing w:line="240" w:lineRule="auto"/>
        <w:jc w:val="both"/>
      </w:pPr>
    </w:p>
    <w:p w:rsidR="001C6A8B" w:rsidRDefault="001C6A8B" w:rsidP="00A007AC">
      <w:pPr>
        <w:tabs>
          <w:tab w:val="left" w:pos="1134"/>
        </w:tabs>
        <w:ind w:right="-1"/>
        <w:jc w:val="both"/>
        <w:rPr>
          <w:sz w:val="28"/>
          <w:szCs w:val="28"/>
        </w:rPr>
      </w:pPr>
    </w:p>
    <w:p w:rsidR="00EA2EFA" w:rsidRDefault="00EA2EFA" w:rsidP="00A007AC">
      <w:pPr>
        <w:tabs>
          <w:tab w:val="left" w:pos="1134"/>
        </w:tabs>
        <w:ind w:right="-1"/>
        <w:jc w:val="both"/>
        <w:rPr>
          <w:lang w:eastAsia="ru-RU"/>
        </w:rPr>
      </w:pPr>
    </w:p>
    <w:sectPr w:rsidR="00EA2EFA" w:rsidSect="007D13A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E47" w:rsidRDefault="00BE2E47" w:rsidP="00EA2EFA">
      <w:pPr>
        <w:spacing w:line="240" w:lineRule="auto"/>
      </w:pPr>
      <w:r>
        <w:separator/>
      </w:r>
    </w:p>
  </w:endnote>
  <w:endnote w:type="continuationSeparator" w:id="1">
    <w:p w:rsidR="00BE2E47" w:rsidRDefault="00BE2E47" w:rsidP="00EA2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E47" w:rsidRDefault="00BE2E47" w:rsidP="00EA2EFA">
      <w:pPr>
        <w:spacing w:line="240" w:lineRule="auto"/>
      </w:pPr>
      <w:r>
        <w:separator/>
      </w:r>
    </w:p>
  </w:footnote>
  <w:footnote w:type="continuationSeparator" w:id="1">
    <w:p w:rsidR="00BE2E47" w:rsidRDefault="00BE2E47" w:rsidP="00EA2EFA">
      <w:pPr>
        <w:spacing w:line="240" w:lineRule="auto"/>
      </w:pPr>
      <w:r>
        <w:continuationSeparator/>
      </w:r>
    </w:p>
  </w:footnote>
  <w:footnote w:id="2">
    <w:p w:rsidR="00EA2EFA" w:rsidRDefault="00EA2EFA" w:rsidP="00EA2EFA">
      <w:pPr>
        <w:pStyle w:val="a9"/>
      </w:pPr>
      <w:r>
        <w:rPr>
          <w:rStyle w:val="ab"/>
        </w:rPr>
        <w:footnoteRef/>
      </w:r>
      <w:r w:rsidRPr="00F52B39">
        <w:t xml:space="preserve">в редакции решения </w:t>
      </w:r>
      <w:r>
        <w:t xml:space="preserve"> Собрания депутатов Копейского городского округа </w:t>
      </w:r>
      <w:r w:rsidRPr="00F52B39">
        <w:t>от 24.04.2019 № 699-МО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CAC"/>
    <w:multiLevelType w:val="hybridMultilevel"/>
    <w:tmpl w:val="08A4E21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871C6"/>
    <w:multiLevelType w:val="hybridMultilevel"/>
    <w:tmpl w:val="305ED5BE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A1D266C"/>
    <w:multiLevelType w:val="hybridMultilevel"/>
    <w:tmpl w:val="42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124EC"/>
    <w:multiLevelType w:val="hybridMultilevel"/>
    <w:tmpl w:val="D6F40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0343F63"/>
    <w:multiLevelType w:val="hybridMultilevel"/>
    <w:tmpl w:val="B6C2C90C"/>
    <w:lvl w:ilvl="0" w:tplc="0DD87E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3E90857"/>
    <w:multiLevelType w:val="hybridMultilevel"/>
    <w:tmpl w:val="39388166"/>
    <w:lvl w:ilvl="0" w:tplc="6E5A0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30413A"/>
    <w:multiLevelType w:val="hybridMultilevel"/>
    <w:tmpl w:val="2468142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13592"/>
    <w:multiLevelType w:val="hybridMultilevel"/>
    <w:tmpl w:val="E1DC3DF0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EC94097"/>
    <w:multiLevelType w:val="hybridMultilevel"/>
    <w:tmpl w:val="5140581E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2124143"/>
    <w:multiLevelType w:val="hybridMultilevel"/>
    <w:tmpl w:val="EE7A7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8E6351"/>
    <w:multiLevelType w:val="hybridMultilevel"/>
    <w:tmpl w:val="EF88B8F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E50B3B"/>
    <w:multiLevelType w:val="hybridMultilevel"/>
    <w:tmpl w:val="0918388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637E7"/>
    <w:multiLevelType w:val="hybridMultilevel"/>
    <w:tmpl w:val="8E56E67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949D9"/>
    <w:multiLevelType w:val="hybridMultilevel"/>
    <w:tmpl w:val="BFCA3D68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87839C2"/>
    <w:multiLevelType w:val="hybridMultilevel"/>
    <w:tmpl w:val="2A743232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651"/>
    <w:multiLevelType w:val="hybridMultilevel"/>
    <w:tmpl w:val="9AE0EFF4"/>
    <w:lvl w:ilvl="0" w:tplc="742AF8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64487D68"/>
    <w:multiLevelType w:val="hybridMultilevel"/>
    <w:tmpl w:val="3BC2DF8C"/>
    <w:lvl w:ilvl="0" w:tplc="BABAF8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6929229C"/>
    <w:multiLevelType w:val="hybridMultilevel"/>
    <w:tmpl w:val="DE6C93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94244B1"/>
    <w:multiLevelType w:val="hybridMultilevel"/>
    <w:tmpl w:val="0CFC72BA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1D0441"/>
    <w:multiLevelType w:val="hybridMultilevel"/>
    <w:tmpl w:val="DA125D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D842CC4"/>
    <w:multiLevelType w:val="hybridMultilevel"/>
    <w:tmpl w:val="B4FE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274C60"/>
    <w:multiLevelType w:val="hybridMultilevel"/>
    <w:tmpl w:val="6D4A4DA8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16"/>
  </w:num>
  <w:num w:numId="5">
    <w:abstractNumId w:val="6"/>
  </w:num>
  <w:num w:numId="6">
    <w:abstractNumId w:val="9"/>
  </w:num>
  <w:num w:numId="7">
    <w:abstractNumId w:val="19"/>
  </w:num>
  <w:num w:numId="8">
    <w:abstractNumId w:val="11"/>
  </w:num>
  <w:num w:numId="9">
    <w:abstractNumId w:val="22"/>
  </w:num>
  <w:num w:numId="10">
    <w:abstractNumId w:val="4"/>
  </w:num>
  <w:num w:numId="11">
    <w:abstractNumId w:val="13"/>
  </w:num>
  <w:num w:numId="12">
    <w:abstractNumId w:val="20"/>
  </w:num>
  <w:num w:numId="13">
    <w:abstractNumId w:val="12"/>
  </w:num>
  <w:num w:numId="14">
    <w:abstractNumId w:val="7"/>
  </w:num>
  <w:num w:numId="15">
    <w:abstractNumId w:val="8"/>
  </w:num>
  <w:num w:numId="16">
    <w:abstractNumId w:val="1"/>
  </w:num>
  <w:num w:numId="17">
    <w:abstractNumId w:val="5"/>
  </w:num>
  <w:num w:numId="18">
    <w:abstractNumId w:val="14"/>
  </w:num>
  <w:num w:numId="19">
    <w:abstractNumId w:val="18"/>
  </w:num>
  <w:num w:numId="20">
    <w:abstractNumId w:val="10"/>
  </w:num>
  <w:num w:numId="21">
    <w:abstractNumId w:val="0"/>
  </w:num>
  <w:num w:numId="22">
    <w:abstractNumId w:val="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CB7"/>
    <w:rsid w:val="00004121"/>
    <w:rsid w:val="00031C4F"/>
    <w:rsid w:val="00076CBA"/>
    <w:rsid w:val="0008500E"/>
    <w:rsid w:val="000A0AD1"/>
    <w:rsid w:val="000F3247"/>
    <w:rsid w:val="00100EFB"/>
    <w:rsid w:val="00111143"/>
    <w:rsid w:val="001573B4"/>
    <w:rsid w:val="00191660"/>
    <w:rsid w:val="001C63E2"/>
    <w:rsid w:val="001C6A8B"/>
    <w:rsid w:val="001D0E91"/>
    <w:rsid w:val="001D62C9"/>
    <w:rsid w:val="00264C75"/>
    <w:rsid w:val="00280238"/>
    <w:rsid w:val="002858F0"/>
    <w:rsid w:val="0028700E"/>
    <w:rsid w:val="002C3429"/>
    <w:rsid w:val="002C4DE8"/>
    <w:rsid w:val="002F1654"/>
    <w:rsid w:val="002F6CD7"/>
    <w:rsid w:val="00324DAE"/>
    <w:rsid w:val="00324E2C"/>
    <w:rsid w:val="003277AE"/>
    <w:rsid w:val="0033723B"/>
    <w:rsid w:val="003A0A09"/>
    <w:rsid w:val="003D1FFB"/>
    <w:rsid w:val="003D73AC"/>
    <w:rsid w:val="003E03CF"/>
    <w:rsid w:val="003E5BD4"/>
    <w:rsid w:val="003F49E2"/>
    <w:rsid w:val="00417564"/>
    <w:rsid w:val="004663E1"/>
    <w:rsid w:val="004878A6"/>
    <w:rsid w:val="0049012C"/>
    <w:rsid w:val="004B1A0F"/>
    <w:rsid w:val="004D00A0"/>
    <w:rsid w:val="004E587A"/>
    <w:rsid w:val="00502976"/>
    <w:rsid w:val="0051374E"/>
    <w:rsid w:val="00522357"/>
    <w:rsid w:val="00537517"/>
    <w:rsid w:val="005C0965"/>
    <w:rsid w:val="005C1D66"/>
    <w:rsid w:val="005C33ED"/>
    <w:rsid w:val="005D550E"/>
    <w:rsid w:val="005F146A"/>
    <w:rsid w:val="005F6F25"/>
    <w:rsid w:val="00606700"/>
    <w:rsid w:val="006111D2"/>
    <w:rsid w:val="006157B4"/>
    <w:rsid w:val="006210EA"/>
    <w:rsid w:val="00661CEE"/>
    <w:rsid w:val="00666C8C"/>
    <w:rsid w:val="006A59B6"/>
    <w:rsid w:val="006B447A"/>
    <w:rsid w:val="006C0490"/>
    <w:rsid w:val="006D30AC"/>
    <w:rsid w:val="006F3009"/>
    <w:rsid w:val="007079C9"/>
    <w:rsid w:val="00795E0D"/>
    <w:rsid w:val="00797235"/>
    <w:rsid w:val="007B0441"/>
    <w:rsid w:val="007D13AF"/>
    <w:rsid w:val="007D6135"/>
    <w:rsid w:val="008063AA"/>
    <w:rsid w:val="00815C21"/>
    <w:rsid w:val="00833F4E"/>
    <w:rsid w:val="00834E30"/>
    <w:rsid w:val="00863BAB"/>
    <w:rsid w:val="00886A09"/>
    <w:rsid w:val="00887A73"/>
    <w:rsid w:val="008D02DF"/>
    <w:rsid w:val="008F06DD"/>
    <w:rsid w:val="00906BC6"/>
    <w:rsid w:val="009112F6"/>
    <w:rsid w:val="009916E7"/>
    <w:rsid w:val="009A4302"/>
    <w:rsid w:val="009A7A99"/>
    <w:rsid w:val="009A7B7B"/>
    <w:rsid w:val="009D05E3"/>
    <w:rsid w:val="009D0AD3"/>
    <w:rsid w:val="009D4417"/>
    <w:rsid w:val="009F4611"/>
    <w:rsid w:val="00A007AC"/>
    <w:rsid w:val="00A03A52"/>
    <w:rsid w:val="00AD1CC9"/>
    <w:rsid w:val="00B3553D"/>
    <w:rsid w:val="00B5474C"/>
    <w:rsid w:val="00B56210"/>
    <w:rsid w:val="00B620B9"/>
    <w:rsid w:val="00B77D5C"/>
    <w:rsid w:val="00BE2E47"/>
    <w:rsid w:val="00C36C70"/>
    <w:rsid w:val="00C44E1E"/>
    <w:rsid w:val="00CB290E"/>
    <w:rsid w:val="00CC5F56"/>
    <w:rsid w:val="00D05EC1"/>
    <w:rsid w:val="00D11164"/>
    <w:rsid w:val="00D17EE7"/>
    <w:rsid w:val="00D26588"/>
    <w:rsid w:val="00D32CB7"/>
    <w:rsid w:val="00D465C8"/>
    <w:rsid w:val="00D9268C"/>
    <w:rsid w:val="00D92BC4"/>
    <w:rsid w:val="00DA2731"/>
    <w:rsid w:val="00DC1964"/>
    <w:rsid w:val="00E314A5"/>
    <w:rsid w:val="00E33F50"/>
    <w:rsid w:val="00E431A6"/>
    <w:rsid w:val="00E65741"/>
    <w:rsid w:val="00E86D77"/>
    <w:rsid w:val="00EA2EFA"/>
    <w:rsid w:val="00F13780"/>
    <w:rsid w:val="00F14630"/>
    <w:rsid w:val="00F27082"/>
    <w:rsid w:val="00F45CBD"/>
    <w:rsid w:val="00FC2F86"/>
    <w:rsid w:val="00FC6613"/>
    <w:rsid w:val="00FD5E6C"/>
    <w:rsid w:val="00FE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C4"/>
    <w:pPr>
      <w:spacing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2CB7"/>
    <w:pPr>
      <w:ind w:left="720"/>
      <w:contextualSpacing/>
    </w:pPr>
  </w:style>
  <w:style w:type="table" w:styleId="a4">
    <w:name w:val="Table Grid"/>
    <w:basedOn w:val="a1"/>
    <w:uiPriority w:val="99"/>
    <w:rsid w:val="00D32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15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157B4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uiPriority w:val="99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character" w:styleId="a8">
    <w:name w:val="Hyperlink"/>
    <w:uiPriority w:val="99"/>
    <w:rsid w:val="00EA2EF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EA2EF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A2EFA"/>
    <w:rPr>
      <w:lang w:eastAsia="en-US"/>
    </w:rPr>
  </w:style>
  <w:style w:type="character" w:styleId="ab">
    <w:name w:val="footnote reference"/>
    <w:uiPriority w:val="99"/>
    <w:semiHidden/>
    <w:unhideWhenUsed/>
    <w:rsid w:val="00EA2E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go7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Дина Александровна</dc:creator>
  <cp:keywords/>
  <dc:description/>
  <cp:lastModifiedBy>Admin</cp:lastModifiedBy>
  <cp:revision>67</cp:revision>
  <cp:lastPrinted>2021-05-24T05:51:00Z</cp:lastPrinted>
  <dcterms:created xsi:type="dcterms:W3CDTF">2014-06-03T08:49:00Z</dcterms:created>
  <dcterms:modified xsi:type="dcterms:W3CDTF">2021-07-14T09:11:00Z</dcterms:modified>
</cp:coreProperties>
</file>