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5AA" w:rsidRDefault="00F265AA" w:rsidP="00F265AA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265AA" w:rsidRPr="001A623A" w:rsidRDefault="00F265AA" w:rsidP="00F265AA">
      <w:pPr>
        <w:ind w:firstLine="522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A62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Приложение к решению </w:t>
      </w:r>
    </w:p>
    <w:p w:rsidR="00F265AA" w:rsidRPr="001A623A" w:rsidRDefault="00F265AA" w:rsidP="00F265AA">
      <w:pPr>
        <w:ind w:left="5245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A623A">
        <w:rPr>
          <w:rStyle w:val="a3"/>
          <w:rFonts w:ascii="Times New Roman" w:hAnsi="Times New Roman" w:cs="Times New Roman"/>
          <w:b w:val="0"/>
          <w:sz w:val="28"/>
          <w:szCs w:val="28"/>
        </w:rPr>
        <w:t>Собрания депутатов Копейского городского округа</w:t>
      </w:r>
    </w:p>
    <w:p w:rsidR="00F265AA" w:rsidRPr="001A623A" w:rsidRDefault="00F265AA" w:rsidP="00F265AA">
      <w:pPr>
        <w:ind w:left="5245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A62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Челябинской области </w:t>
      </w:r>
    </w:p>
    <w:p w:rsidR="00F265AA" w:rsidRPr="001A623A" w:rsidRDefault="00F265AA" w:rsidP="00F265AA">
      <w:pPr>
        <w:ind w:left="5245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>о</w:t>
      </w:r>
      <w:r w:rsidRPr="001A623A">
        <w:rPr>
          <w:rStyle w:val="a3"/>
          <w:rFonts w:ascii="Times New Roman" w:hAnsi="Times New Roman" w:cs="Times New Roman"/>
          <w:b w:val="0"/>
          <w:sz w:val="28"/>
          <w:szCs w:val="28"/>
        </w:rPr>
        <w:t>т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29.1.2014  </w:t>
      </w:r>
      <w:r w:rsidRPr="001A623A">
        <w:rPr>
          <w:rStyle w:val="a3"/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984</w:t>
      </w:r>
    </w:p>
    <w:p w:rsidR="00F265AA" w:rsidRPr="001A623A" w:rsidRDefault="00F265AA" w:rsidP="00F265AA">
      <w:pPr>
        <w:ind w:left="5245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265AA" w:rsidRPr="001A623A" w:rsidRDefault="00F265AA" w:rsidP="00F265AA">
      <w:pPr>
        <w:ind w:left="5245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265AA" w:rsidRPr="001A623A" w:rsidRDefault="00F265AA" w:rsidP="00F265AA">
      <w:pPr>
        <w:ind w:left="5245"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1"/>
        <w:gridCol w:w="2113"/>
        <w:gridCol w:w="2761"/>
        <w:gridCol w:w="1483"/>
        <w:gridCol w:w="2517"/>
      </w:tblGrid>
      <w:tr w:rsidR="00F265AA" w:rsidRPr="00CC373D" w:rsidTr="00944A94">
        <w:tc>
          <w:tcPr>
            <w:tcW w:w="861" w:type="dxa"/>
          </w:tcPr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proofErr w:type="spellStart"/>
            <w:proofErr w:type="gramStart"/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/</w:t>
            </w:r>
            <w:proofErr w:type="spellStart"/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13" w:type="dxa"/>
          </w:tcPr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Наименование объекта, технические характеристики</w:t>
            </w:r>
          </w:p>
        </w:tc>
        <w:tc>
          <w:tcPr>
            <w:tcW w:w="2761" w:type="dxa"/>
          </w:tcPr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Адрес</w:t>
            </w:r>
          </w:p>
        </w:tc>
        <w:tc>
          <w:tcPr>
            <w:tcW w:w="1483" w:type="dxa"/>
          </w:tcPr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Площадь объекта, кв.м.</w:t>
            </w:r>
          </w:p>
        </w:tc>
        <w:tc>
          <w:tcPr>
            <w:tcW w:w="2517" w:type="dxa"/>
          </w:tcPr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Назначение использования объекта при сдаче в аренду</w:t>
            </w:r>
          </w:p>
        </w:tc>
      </w:tr>
      <w:tr w:rsidR="00F265AA" w:rsidRPr="00CC373D" w:rsidTr="00944A94">
        <w:tc>
          <w:tcPr>
            <w:tcW w:w="861" w:type="dxa"/>
          </w:tcPr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113" w:type="dxa"/>
          </w:tcPr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Нежилое помещение гаража</w:t>
            </w:r>
          </w:p>
        </w:tc>
        <w:tc>
          <w:tcPr>
            <w:tcW w:w="2761" w:type="dxa"/>
          </w:tcPr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Челябинская область, г</w:t>
            </w:r>
            <w:proofErr w:type="gramStart"/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.К</w:t>
            </w:r>
            <w:proofErr w:type="gramEnd"/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опейск, </w:t>
            </w:r>
          </w:p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ул. Темника, д.18</w:t>
            </w:r>
          </w:p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83" w:type="dxa"/>
          </w:tcPr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47,4</w:t>
            </w:r>
          </w:p>
        </w:tc>
        <w:tc>
          <w:tcPr>
            <w:tcW w:w="2517" w:type="dxa"/>
          </w:tcPr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Обслуживание жилищного фонда</w:t>
            </w:r>
          </w:p>
        </w:tc>
      </w:tr>
      <w:tr w:rsidR="00F265AA" w:rsidRPr="00CC373D" w:rsidTr="00944A94">
        <w:tc>
          <w:tcPr>
            <w:tcW w:w="861" w:type="dxa"/>
          </w:tcPr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2113" w:type="dxa"/>
          </w:tcPr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Нежилое помещение - гараж</w:t>
            </w:r>
          </w:p>
        </w:tc>
        <w:tc>
          <w:tcPr>
            <w:tcW w:w="2761" w:type="dxa"/>
          </w:tcPr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Челябинская область, г</w:t>
            </w:r>
            <w:proofErr w:type="gramStart"/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.К</w:t>
            </w:r>
            <w:proofErr w:type="gramEnd"/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опейск, </w:t>
            </w:r>
          </w:p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ул. Темника, д.18</w:t>
            </w:r>
          </w:p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83" w:type="dxa"/>
          </w:tcPr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72,0</w:t>
            </w:r>
          </w:p>
        </w:tc>
        <w:tc>
          <w:tcPr>
            <w:tcW w:w="2517" w:type="dxa"/>
          </w:tcPr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Обслуживание жилищного фонда</w:t>
            </w:r>
          </w:p>
        </w:tc>
      </w:tr>
      <w:tr w:rsidR="00F265AA" w:rsidRPr="00CC373D" w:rsidTr="00944A94">
        <w:tc>
          <w:tcPr>
            <w:tcW w:w="861" w:type="dxa"/>
          </w:tcPr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2113" w:type="dxa"/>
          </w:tcPr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Нежилое помещение     № 3 - гараж</w:t>
            </w:r>
          </w:p>
        </w:tc>
        <w:tc>
          <w:tcPr>
            <w:tcW w:w="2761" w:type="dxa"/>
          </w:tcPr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Челябинская область, г</w:t>
            </w:r>
            <w:proofErr w:type="gramStart"/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.К</w:t>
            </w:r>
            <w:proofErr w:type="gramEnd"/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опейск, </w:t>
            </w:r>
          </w:p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ул. Темника, д.18</w:t>
            </w:r>
          </w:p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483" w:type="dxa"/>
          </w:tcPr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82,7</w:t>
            </w:r>
          </w:p>
        </w:tc>
        <w:tc>
          <w:tcPr>
            <w:tcW w:w="2517" w:type="dxa"/>
          </w:tcPr>
          <w:p w:rsidR="00F265AA" w:rsidRPr="00CC373D" w:rsidRDefault="00F265AA" w:rsidP="00944A94">
            <w:pPr>
              <w:ind w:firstLine="0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C373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Обслуживание жилищного фонда</w:t>
            </w:r>
          </w:p>
        </w:tc>
      </w:tr>
    </w:tbl>
    <w:p w:rsidR="00F265AA" w:rsidRPr="001A623A" w:rsidRDefault="00F265AA" w:rsidP="00F265AA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265AA" w:rsidRPr="001A623A" w:rsidRDefault="00F265AA" w:rsidP="00F265AA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265AA" w:rsidRPr="001A623A" w:rsidRDefault="00F265AA" w:rsidP="00F265AA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A62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Начальник управления по имуществу </w:t>
      </w:r>
    </w:p>
    <w:p w:rsidR="00F265AA" w:rsidRPr="001A623A" w:rsidRDefault="00F265AA" w:rsidP="00F265AA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A623A">
        <w:rPr>
          <w:rStyle w:val="a3"/>
          <w:rFonts w:ascii="Times New Roman" w:hAnsi="Times New Roman" w:cs="Times New Roman"/>
          <w:b w:val="0"/>
          <w:sz w:val="28"/>
          <w:szCs w:val="28"/>
        </w:rPr>
        <w:t>и земельным отношениям администрации</w:t>
      </w:r>
    </w:p>
    <w:p w:rsidR="00F265AA" w:rsidRPr="001A623A" w:rsidRDefault="00F265AA" w:rsidP="00F265AA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A623A">
        <w:rPr>
          <w:rStyle w:val="a3"/>
          <w:rFonts w:ascii="Times New Roman" w:hAnsi="Times New Roman" w:cs="Times New Roman"/>
          <w:b w:val="0"/>
          <w:sz w:val="28"/>
          <w:szCs w:val="28"/>
        </w:rPr>
        <w:t>Копейского городского округа</w:t>
      </w:r>
    </w:p>
    <w:p w:rsidR="00F265AA" w:rsidRPr="001A623A" w:rsidRDefault="00F265AA" w:rsidP="00F265AA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A62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Челябинской области         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</w:t>
      </w:r>
      <w:r w:rsidRPr="001A623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  Д.А.Курилкин</w:t>
      </w:r>
    </w:p>
    <w:p w:rsidR="00F265AA" w:rsidRPr="001A623A" w:rsidRDefault="00F265AA" w:rsidP="00F265AA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265AA" w:rsidRPr="001A623A" w:rsidRDefault="00F265AA" w:rsidP="00F265AA">
      <w:pPr>
        <w:ind w:firstLine="0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4C67D3" w:rsidRDefault="004C67D3"/>
    <w:sectPr w:rsidR="004C67D3" w:rsidSect="004C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265AA"/>
    <w:rsid w:val="004C67D3"/>
    <w:rsid w:val="00F2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5A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265AA"/>
    <w:rPr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Ионина</dc:creator>
  <cp:lastModifiedBy>Наталья Ионина</cp:lastModifiedBy>
  <cp:revision>1</cp:revision>
  <dcterms:created xsi:type="dcterms:W3CDTF">2014-10-30T19:26:00Z</dcterms:created>
  <dcterms:modified xsi:type="dcterms:W3CDTF">2014-10-30T19:26:00Z</dcterms:modified>
</cp:coreProperties>
</file>