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2" w:rsidRDefault="005619C2" w:rsidP="005619C2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 2</w:t>
      </w:r>
    </w:p>
    <w:p w:rsidR="005619C2" w:rsidRDefault="005619C2" w:rsidP="00561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решению Собрания депутатов</w:t>
      </w:r>
    </w:p>
    <w:p w:rsidR="005619C2" w:rsidRDefault="005619C2" w:rsidP="00561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5619C2" w:rsidRDefault="005619C2" w:rsidP="00561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Челябинской области</w:t>
      </w:r>
    </w:p>
    <w:p w:rsidR="005619C2" w:rsidRDefault="005619C2" w:rsidP="005619C2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 от 28.01 2015  № 1031 </w:t>
      </w:r>
    </w:p>
    <w:p w:rsidR="005619C2" w:rsidRPr="00F95833" w:rsidRDefault="005619C2" w:rsidP="005619C2">
      <w:pPr>
        <w:tabs>
          <w:tab w:val="left" w:pos="11482"/>
        </w:tabs>
        <w:jc w:val="center"/>
        <w:rPr>
          <w:b/>
          <w:bCs/>
        </w:rPr>
      </w:pPr>
    </w:p>
    <w:p w:rsidR="005619C2" w:rsidRDefault="005619C2" w:rsidP="005619C2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показатели деятельности </w:t>
      </w:r>
    </w:p>
    <w:p w:rsidR="005619C2" w:rsidRDefault="005619C2" w:rsidP="005619C2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Контрольно-счетной палаты </w:t>
      </w:r>
      <w:proofErr w:type="spellStart"/>
      <w:r>
        <w:rPr>
          <w:b/>
          <w:bCs/>
          <w:sz w:val="28"/>
          <w:szCs w:val="28"/>
        </w:rPr>
        <w:t>Копейского</w:t>
      </w:r>
      <w:proofErr w:type="spellEnd"/>
      <w:r>
        <w:rPr>
          <w:b/>
          <w:bCs/>
          <w:sz w:val="28"/>
          <w:szCs w:val="28"/>
        </w:rPr>
        <w:t xml:space="preserve"> городского округа </w:t>
      </w:r>
    </w:p>
    <w:p w:rsidR="005619C2" w:rsidRDefault="005619C2" w:rsidP="005619C2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Челябинской области в  2014 году </w:t>
      </w:r>
    </w:p>
    <w:p w:rsidR="005619C2" w:rsidRDefault="005619C2" w:rsidP="005619C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</w:t>
      </w:r>
    </w:p>
    <w:p w:rsidR="005619C2" w:rsidRDefault="005619C2" w:rsidP="005619C2">
      <w:pPr>
        <w:tabs>
          <w:tab w:val="left" w:pos="12495"/>
        </w:tabs>
        <w:jc w:val="right"/>
        <w:rPr>
          <w:b/>
          <w:bCs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7884"/>
        <w:gridCol w:w="1275"/>
      </w:tblGrid>
      <w:tr w:rsidR="005619C2" w:rsidTr="006D5A9C">
        <w:trPr>
          <w:trHeight w:val="6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619C2" w:rsidRDefault="005619C2" w:rsidP="006D5A9C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5619C2" w:rsidTr="006D5A9C">
        <w:trPr>
          <w:trHeight w:val="97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5619C2">
            <w:pPr>
              <w:numPr>
                <w:ilvl w:val="0"/>
                <w:numId w:val="1"/>
              </w:num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Правовой статус Контрольно-счетного органа, численность </w:t>
            </w:r>
          </w:p>
          <w:p w:rsidR="005619C2" w:rsidRDefault="005619C2" w:rsidP="006D5A9C">
            <w:pPr>
              <w:spacing w:line="280" w:lineRule="exact"/>
              <w:ind w:left="4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и профессиональная подготовка сотрудников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5619C2" w:rsidTr="006D5A9C">
        <w:trPr>
          <w:trHeight w:val="4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КСО в составе представительного органа муниципального образования</w:t>
            </w:r>
            <w:proofErr w:type="gramStart"/>
            <w:r>
              <w:rPr>
                <w:bCs/>
                <w:sz w:val="25"/>
                <w:szCs w:val="25"/>
              </w:rPr>
              <w:t xml:space="preserve"> (+/-)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619C2" w:rsidTr="006D5A9C">
        <w:trPr>
          <w:trHeight w:val="2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619C2" w:rsidTr="006D5A9C">
        <w:trPr>
          <w:trHeight w:val="41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Численность сотрудников, имеющих </w:t>
            </w:r>
            <w:proofErr w:type="spellStart"/>
            <w:r>
              <w:rPr>
                <w:bCs/>
                <w:sz w:val="25"/>
                <w:szCs w:val="25"/>
              </w:rPr>
              <w:t>средне-специальное</w:t>
            </w:r>
            <w:proofErr w:type="spellEnd"/>
            <w:r>
              <w:rPr>
                <w:bCs/>
                <w:sz w:val="25"/>
                <w:szCs w:val="25"/>
              </w:rPr>
              <w:t xml:space="preserve">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Численность сотрудников, прошедших </w:t>
            </w:r>
            <w:proofErr w:type="gramStart"/>
            <w:r>
              <w:rPr>
                <w:bCs/>
                <w:sz w:val="26"/>
                <w:szCs w:val="26"/>
              </w:rPr>
              <w:t>обучение по программе</w:t>
            </w:r>
            <w:proofErr w:type="gramEnd"/>
            <w:r>
              <w:rPr>
                <w:bCs/>
                <w:sz w:val="26"/>
                <w:szCs w:val="26"/>
              </w:rPr>
              <w:t xml:space="preserve"> повышения квалификации за последние три года,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в 2014 году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619C2" w:rsidTr="006D5A9C">
        <w:trPr>
          <w:trHeight w:val="82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5619C2">
            <w:pPr>
              <w:numPr>
                <w:ilvl w:val="0"/>
                <w:numId w:val="2"/>
              </w:numPr>
              <w:spacing w:line="280" w:lineRule="exact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2.    Контрольно-ревизионная деятельность</w:t>
            </w:r>
          </w:p>
        </w:tc>
      </w:tr>
      <w:tr w:rsidR="005619C2" w:rsidTr="006D5A9C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проведенных проверок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5619C2" w:rsidTr="006D5A9C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943 167,7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903 359,6</w:t>
            </w:r>
          </w:p>
        </w:tc>
      </w:tr>
      <w:tr w:rsidR="005619C2" w:rsidTr="006D5A9C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</w:rPr>
              <w:t>Справочно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2014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3 771 687,0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190 757,5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1 559,9</w:t>
            </w:r>
          </w:p>
        </w:tc>
      </w:tr>
      <w:tr w:rsidR="005619C2" w:rsidTr="006D5A9C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16 211,9</w:t>
            </w:r>
          </w:p>
        </w:tc>
      </w:tr>
      <w:tr w:rsidR="005619C2" w:rsidTr="006D5A9C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*Выявлено нарушений </w:t>
            </w:r>
            <w:r w:rsidRPr="00F062F6">
              <w:rPr>
                <w:color w:val="000000"/>
                <w:sz w:val="26"/>
                <w:szCs w:val="26"/>
              </w:rPr>
              <w:t>в сфере размещения заказов</w:t>
            </w:r>
            <w:r w:rsidRPr="00F062F6">
              <w:rPr>
                <w:rStyle w:val="a5"/>
                <w:sz w:val="26"/>
                <w:szCs w:val="26"/>
              </w:rPr>
              <w:t xml:space="preserve"> </w:t>
            </w:r>
            <w:r w:rsidRPr="00F062F6">
              <w:rPr>
                <w:rStyle w:val="a5"/>
                <w:b w:val="0"/>
                <w:sz w:val="26"/>
                <w:szCs w:val="26"/>
              </w:rPr>
              <w:t>для муниципальных нужд и нужд муниципальных бюджетных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проведено проверок,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619C2" w:rsidTr="006D5A9C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выявлено нарушений,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117 174,7</w:t>
            </w:r>
          </w:p>
        </w:tc>
      </w:tr>
      <w:tr w:rsidR="005619C2" w:rsidTr="006D5A9C">
        <w:trPr>
          <w:trHeight w:val="57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Pr="00F062F6" w:rsidRDefault="005619C2" w:rsidP="006D5A9C">
            <w:pPr>
              <w:spacing w:line="280" w:lineRule="exact"/>
              <w:ind w:left="360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3.Экспертно-аналитическая деятельность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rPr>
          <w:trHeight w:val="39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rPr>
          <w:trHeight w:val="65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ind w:left="420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5619C2" w:rsidTr="006D5A9C">
        <w:trPr>
          <w:trHeight w:val="45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Устранено финансовых нарушений выявленных в отчетном году</w:t>
            </w: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Устранено финансовых нарушений выявленных в периоды</w:t>
            </w: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предшествующие отчетному году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Предотвращено бюджетных потерь, тыс. руб.,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пресечено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устранено оснований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62F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062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Возбуждено уголовных дел по материалам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Устранено финансовых нарушений по мероприятиям, проведенным в периодах, предшествующих </w:t>
            </w:r>
            <w:proofErr w:type="gramStart"/>
            <w:r w:rsidRPr="00F062F6">
              <w:rPr>
                <w:sz w:val="26"/>
                <w:szCs w:val="26"/>
              </w:rPr>
              <w:t>отчетному</w:t>
            </w:r>
            <w:proofErr w:type="gramEnd"/>
            <w:r w:rsidRPr="00F062F6">
              <w:rPr>
                <w:sz w:val="26"/>
                <w:szCs w:val="26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5619C2" w:rsidTr="006D5A9C">
        <w:trPr>
          <w:trHeight w:val="57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 xml:space="preserve">   5. Гласность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 xml:space="preserve"> 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</w:t>
            </w:r>
            <w:r w:rsidRPr="00F062F6">
              <w:rPr>
                <w:bCs/>
                <w:sz w:val="26"/>
                <w:szCs w:val="26"/>
              </w:rPr>
              <w:lastRenderedPageBreak/>
              <w:t>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619C2" w:rsidTr="006D5A9C">
        <w:trPr>
          <w:trHeight w:val="55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5619C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lastRenderedPageBreak/>
              <w:t>Финансовое обеспечение деятельности контрольно-счетного органа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Затраты на содержание к</w:t>
            </w:r>
            <w:r>
              <w:rPr>
                <w:bCs/>
                <w:sz w:val="26"/>
                <w:szCs w:val="26"/>
              </w:rPr>
              <w:t>онтрольно-счетного органа в 2014</w:t>
            </w:r>
            <w:r w:rsidRPr="00F062F6">
              <w:rPr>
                <w:bCs/>
                <w:sz w:val="26"/>
                <w:szCs w:val="26"/>
              </w:rPr>
              <w:t xml:space="preserve"> году (факт), тыс.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3 778,9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201</w:t>
            </w:r>
            <w:r>
              <w:rPr>
                <w:bCs/>
                <w:sz w:val="26"/>
                <w:szCs w:val="26"/>
              </w:rPr>
              <w:t>5</w:t>
            </w:r>
            <w:r w:rsidRPr="00F062F6"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3 939,3</w:t>
            </w:r>
          </w:p>
        </w:tc>
      </w:tr>
      <w:tr w:rsidR="005619C2" w:rsidTr="006D5A9C">
        <w:trPr>
          <w:trHeight w:val="40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rPr>
                <w:b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</w:t>
            </w:r>
            <w:proofErr w:type="spellStart"/>
            <w:r w:rsidRPr="00F062F6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F062F6">
              <w:rPr>
                <w:b/>
                <w:sz w:val="26"/>
                <w:szCs w:val="26"/>
              </w:rPr>
              <w:t>:</w:t>
            </w:r>
          </w:p>
        </w:tc>
      </w:tr>
      <w:tr w:rsidR="005619C2" w:rsidTr="006D5A9C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C2" w:rsidRPr="00F062F6" w:rsidRDefault="005619C2" w:rsidP="006D5A9C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C2" w:rsidRDefault="005619C2" w:rsidP="006D5A9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5619C2" w:rsidRDefault="005619C2" w:rsidP="005619C2">
      <w:pPr>
        <w:pStyle w:val="a3"/>
        <w:tabs>
          <w:tab w:val="left" w:pos="708"/>
        </w:tabs>
      </w:pPr>
    </w:p>
    <w:p w:rsidR="005619C2" w:rsidRDefault="005619C2" w:rsidP="005619C2">
      <w:pPr>
        <w:pStyle w:val="a3"/>
        <w:tabs>
          <w:tab w:val="left" w:pos="708"/>
        </w:tabs>
      </w:pPr>
    </w:p>
    <w:p w:rsidR="005619C2" w:rsidRDefault="005619C2" w:rsidP="005619C2">
      <w:pPr>
        <w:pStyle w:val="a3"/>
        <w:tabs>
          <w:tab w:val="left" w:pos="708"/>
        </w:tabs>
      </w:pPr>
    </w:p>
    <w:p w:rsidR="005619C2" w:rsidRDefault="005619C2" w:rsidP="005619C2">
      <w:pPr>
        <w:pStyle w:val="a3"/>
        <w:tabs>
          <w:tab w:val="left" w:pos="708"/>
        </w:tabs>
      </w:pPr>
    </w:p>
    <w:p w:rsidR="005619C2" w:rsidRDefault="005619C2" w:rsidP="005619C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5619C2" w:rsidRDefault="005619C2" w:rsidP="005619C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Контрольно-счетной палаты </w:t>
      </w:r>
    </w:p>
    <w:p w:rsidR="005619C2" w:rsidRDefault="005619C2" w:rsidP="005619C2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Копейского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5619C2" w:rsidRDefault="005619C2" w:rsidP="005619C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Челябинской области                                                    В.В. Гоголь</w:t>
      </w:r>
    </w:p>
    <w:p w:rsidR="005619C2" w:rsidRDefault="005619C2" w:rsidP="005619C2">
      <w:pPr>
        <w:pStyle w:val="a3"/>
        <w:tabs>
          <w:tab w:val="left" w:pos="708"/>
        </w:tabs>
        <w:rPr>
          <w:b/>
        </w:rPr>
      </w:pPr>
    </w:p>
    <w:p w:rsidR="005619C2" w:rsidRDefault="005619C2" w:rsidP="005619C2">
      <w:pPr>
        <w:pStyle w:val="a3"/>
        <w:tabs>
          <w:tab w:val="left" w:pos="708"/>
        </w:tabs>
        <w:rPr>
          <w:b/>
        </w:rPr>
      </w:pPr>
    </w:p>
    <w:p w:rsidR="00532152" w:rsidRDefault="005F6456"/>
    <w:sectPr w:rsidR="00532152" w:rsidSect="00E53C69">
      <w:footerReference w:type="first" r:id="rId5"/>
      <w:pgSz w:w="11906" w:h="16838"/>
      <w:pgMar w:top="397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76" w:rsidRDefault="005F6456">
    <w:pPr>
      <w:pStyle w:val="a3"/>
    </w:pPr>
    <w:r>
      <w:rPr>
        <w:noProof/>
        <w:lang w:eastAsia="zh-TW"/>
      </w:rPr>
      <w:pict>
        <v:group id="_x0000_s1025" style="position:absolute;margin-left:777.7pt;margin-top:558pt;width:33pt;height:25.35pt;z-index:25166028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1793;top:14550;width:536;height:507" filled="f" strokecolor="#a5a5a5"/>
          <v:rect id="_x0000_s1027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731;top:14639;width:660;height:330" filled="f" stroked="f">
            <v:textbox style="mso-next-textbox:#_x0000_s1028" inset="0,2.16pt,0,0">
              <w:txbxContent>
                <w:p w:rsidR="00E41A76" w:rsidRPr="00BF665F" w:rsidRDefault="005F6456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5619C2" w:rsidRPr="005619C2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1029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0" type="#_x0000_t8" style="position:absolute;left:1782;top:14858;width:375;height:530;rotation:-90" filled="f" strokecolor="#a5a5a5"/>
            <v:shape id="_x0000_s1031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619C2"/>
    <w:rsid w:val="005619C2"/>
    <w:rsid w:val="005F6456"/>
    <w:rsid w:val="00641D07"/>
    <w:rsid w:val="0094493E"/>
    <w:rsid w:val="00B3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9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5619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1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619C2"/>
    <w:rPr>
      <w:rFonts w:ascii="Verdana" w:hAnsi="Verdana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3951</Characters>
  <Application>Microsoft Office Word</Application>
  <DocSecurity>0</DocSecurity>
  <Lines>32</Lines>
  <Paragraphs>9</Paragraphs>
  <ScaleCrop>false</ScaleCrop>
  <Company>MultiDVD Team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2015-01-30T03:19:00Z</dcterms:created>
  <dcterms:modified xsi:type="dcterms:W3CDTF">2015-01-30T03:22:00Z</dcterms:modified>
</cp:coreProperties>
</file>