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80" w:rsidRPr="00AA64C8" w:rsidRDefault="00C67F80" w:rsidP="00C67F80">
      <w:pPr>
        <w:ind w:left="1416"/>
        <w:jc w:val="right"/>
        <w:rPr>
          <w:sz w:val="28"/>
          <w:szCs w:val="28"/>
        </w:rPr>
      </w:pPr>
      <w:r w:rsidRPr="00AA64C8">
        <w:rPr>
          <w:sz w:val="28"/>
          <w:szCs w:val="28"/>
        </w:rPr>
        <w:t>Приложение</w:t>
      </w:r>
    </w:p>
    <w:p w:rsidR="00C67F80" w:rsidRPr="00AA64C8" w:rsidRDefault="00C67F80" w:rsidP="00C67F80">
      <w:pPr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A64C8">
        <w:rPr>
          <w:sz w:val="28"/>
          <w:szCs w:val="28"/>
        </w:rPr>
        <w:t xml:space="preserve"> решению Собрания депутатов</w:t>
      </w:r>
    </w:p>
    <w:p w:rsidR="00C67F80" w:rsidRPr="00AA64C8" w:rsidRDefault="00C67F80" w:rsidP="00C67F80">
      <w:pPr>
        <w:ind w:left="1416"/>
        <w:jc w:val="right"/>
        <w:rPr>
          <w:sz w:val="28"/>
          <w:szCs w:val="28"/>
        </w:rPr>
      </w:pPr>
      <w:r w:rsidRPr="00AA64C8">
        <w:rPr>
          <w:sz w:val="28"/>
          <w:szCs w:val="28"/>
        </w:rPr>
        <w:t>Копейского городского округа</w:t>
      </w:r>
    </w:p>
    <w:p w:rsidR="00C67F80" w:rsidRPr="00AA64C8" w:rsidRDefault="00C67F80" w:rsidP="00C67F80">
      <w:pPr>
        <w:ind w:left="1416"/>
        <w:jc w:val="right"/>
        <w:rPr>
          <w:sz w:val="28"/>
          <w:szCs w:val="28"/>
        </w:rPr>
      </w:pPr>
      <w:r w:rsidRPr="00AA64C8">
        <w:rPr>
          <w:sz w:val="28"/>
          <w:szCs w:val="28"/>
        </w:rPr>
        <w:t>Челябинской области</w:t>
      </w:r>
    </w:p>
    <w:p w:rsidR="00C67F80" w:rsidRPr="00AA64C8" w:rsidRDefault="00C67F80" w:rsidP="00C67F80">
      <w:pPr>
        <w:ind w:left="1416"/>
        <w:jc w:val="right"/>
        <w:rPr>
          <w:sz w:val="28"/>
          <w:szCs w:val="28"/>
        </w:rPr>
      </w:pPr>
      <w:r w:rsidRPr="00AA64C8">
        <w:rPr>
          <w:sz w:val="28"/>
          <w:szCs w:val="28"/>
        </w:rPr>
        <w:t>от 25.05.2016 №140</w:t>
      </w:r>
    </w:p>
    <w:p w:rsidR="00C67F80" w:rsidRDefault="00C67F80" w:rsidP="00C67F80">
      <w:pPr>
        <w:ind w:left="1416"/>
        <w:jc w:val="right"/>
        <w:rPr>
          <w:b/>
          <w:sz w:val="28"/>
          <w:szCs w:val="28"/>
        </w:rPr>
      </w:pPr>
    </w:p>
    <w:p w:rsidR="00C67F80" w:rsidRDefault="00C67F80" w:rsidP="00C67F80">
      <w:pPr>
        <w:ind w:left="1416"/>
        <w:jc w:val="right"/>
        <w:rPr>
          <w:b/>
          <w:sz w:val="28"/>
          <w:szCs w:val="28"/>
        </w:rPr>
      </w:pPr>
    </w:p>
    <w:p w:rsidR="00C67F80" w:rsidRPr="00AA64C8" w:rsidRDefault="00C67F80" w:rsidP="00C67F80">
      <w:pPr>
        <w:jc w:val="center"/>
        <w:rPr>
          <w:sz w:val="28"/>
          <w:szCs w:val="28"/>
        </w:rPr>
      </w:pPr>
      <w:r w:rsidRPr="00AA64C8">
        <w:rPr>
          <w:sz w:val="28"/>
          <w:szCs w:val="28"/>
        </w:rPr>
        <w:t xml:space="preserve">Информация о результатах исполнении муниципальной программы «Охрана окружающей среды Копейского городского округа» </w:t>
      </w:r>
    </w:p>
    <w:p w:rsidR="00C67F80" w:rsidRPr="00AA64C8" w:rsidRDefault="00C67F80" w:rsidP="00C67F80">
      <w:pPr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на территории Копейского городского округа за 2015 год</w:t>
      </w:r>
    </w:p>
    <w:p w:rsidR="00C67F80" w:rsidRDefault="00C67F80" w:rsidP="00C67F80">
      <w:pPr>
        <w:jc w:val="both"/>
        <w:rPr>
          <w:sz w:val="28"/>
          <w:szCs w:val="28"/>
        </w:rPr>
      </w:pPr>
    </w:p>
    <w:p w:rsidR="00C67F80" w:rsidRPr="008277E7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«Копейский городской округ» (далее – Копейск) расположен в северо-восточной части Челябинской области и охватывает территорию в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35739 гектаров</w:t>
        </w:r>
      </w:smartTag>
      <w:r w:rsidRPr="008277E7">
        <w:rPr>
          <w:rFonts w:ascii="Times New Roman" w:hAnsi="Times New Roman" w:cs="Times New Roman"/>
          <w:sz w:val="28"/>
          <w:szCs w:val="28"/>
        </w:rPr>
        <w:t xml:space="preserve">. Копейск находится в котловине, открытой с юга, территория вытянута в длину на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65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F80" w:rsidRPr="008277E7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Копейск граничит: </w:t>
      </w:r>
    </w:p>
    <w:p w:rsidR="00C67F80" w:rsidRPr="008277E7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- на западе с областным центром  г. Челябинск (протяженность границ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30,7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 xml:space="preserve">) и Сосновским муниципальным районом (протяженность границ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5,19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67F80" w:rsidRPr="008277E7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- на севере и востоке с Красноармейским муниципальным районом (протяженность границ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61,71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>);</w:t>
      </w:r>
    </w:p>
    <w:p w:rsidR="00C67F80" w:rsidRPr="008277E7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- на юге с Еткульским муниципальным районом (протяженность границ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16,48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>);</w:t>
      </w:r>
    </w:p>
    <w:p w:rsidR="00C67F80" w:rsidRPr="0049649C" w:rsidRDefault="00C67F80" w:rsidP="00C67F80">
      <w:pPr>
        <w:pStyle w:val="Default"/>
        <w:ind w:firstLine="432"/>
        <w:jc w:val="both"/>
        <w:rPr>
          <w:rFonts w:ascii="Times New Roman" w:hAnsi="Times New Roman" w:cs="Times New Roman"/>
          <w:sz w:val="22"/>
          <w:szCs w:val="22"/>
        </w:rPr>
      </w:pPr>
      <w:r w:rsidRPr="008277E7">
        <w:rPr>
          <w:rFonts w:ascii="Times New Roman" w:hAnsi="Times New Roman" w:cs="Times New Roman"/>
          <w:sz w:val="28"/>
          <w:szCs w:val="28"/>
        </w:rPr>
        <w:t xml:space="preserve">- на юго-западе с Коркинским  муниципальным районом (протяженность границ – </w:t>
      </w:r>
      <w:smartTag w:uri="urn:schemas-microsoft-com:office:smarttags" w:element="metricconverter">
        <w:smartTagPr>
          <w:attr w:name="ProductID" w:val="492 км"/>
        </w:smartTagPr>
        <w:r w:rsidRPr="008277E7">
          <w:rPr>
            <w:rFonts w:ascii="Times New Roman" w:hAnsi="Times New Roman" w:cs="Times New Roman"/>
            <w:sz w:val="28"/>
            <w:szCs w:val="28"/>
          </w:rPr>
          <w:t>20,74 км</w:t>
        </w:r>
      </w:smartTag>
      <w:r w:rsidRPr="008277E7">
        <w:rPr>
          <w:rFonts w:ascii="Times New Roman" w:hAnsi="Times New Roman" w:cs="Times New Roman"/>
          <w:sz w:val="28"/>
          <w:szCs w:val="28"/>
        </w:rPr>
        <w:t>).</w:t>
      </w:r>
    </w:p>
    <w:p w:rsidR="00C67F80" w:rsidRPr="008277E7" w:rsidRDefault="00C67F80" w:rsidP="00C67F80">
      <w:pPr>
        <w:ind w:firstLine="708"/>
        <w:jc w:val="both"/>
        <w:rPr>
          <w:sz w:val="28"/>
          <w:szCs w:val="28"/>
        </w:rPr>
      </w:pPr>
      <w:r w:rsidRPr="008277E7">
        <w:rPr>
          <w:sz w:val="28"/>
          <w:szCs w:val="28"/>
        </w:rPr>
        <w:t>На территории Копейска действуют более 170 промышленных предприятий различных отраслей (машиностроение, оборонный комплекс, стройиндустрия, производство полимеров и лекарственных средств, пищевая и легкая промышленность, торговля). В настоящее время в Копейске насчитывается свыше 4707 субъектов малого и среднего бизнеса</w:t>
      </w:r>
      <w:r>
        <w:rPr>
          <w:sz w:val="28"/>
          <w:szCs w:val="28"/>
        </w:rPr>
        <w:t>.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Географическое,</w:t>
      </w:r>
      <w:r w:rsidRPr="0082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экономическое и природно-климатическое положение муниципального образования «Копейский городской округ»  оказывают </w:t>
      </w:r>
      <w:r w:rsidRPr="00AA64C8">
        <w:rPr>
          <w:sz w:val="28"/>
          <w:szCs w:val="28"/>
        </w:rPr>
        <w:t>значительное влияние на экологическую обстановку.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Сложившаяся экологическая обстановка в Копейском городском округе достаточно сложная и обусловлена как техногенными, так и природными факторами. Вся стратегия развития муниципального образования «Копейский городской  округ» направлена на создание условия повышения качества жизни копейчан. Одним из инструментов решения данной социально-экономической задачи служит программа «Охрана окружающей среды Копейского городского округа».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ab/>
        <w:t xml:space="preserve">Муниципальная программа «Охрана окружающей среды в Копейском городском округе» утверждена постановлением администрации </w:t>
      </w:r>
      <w:r>
        <w:rPr>
          <w:sz w:val="28"/>
          <w:szCs w:val="28"/>
        </w:rPr>
        <w:t xml:space="preserve">Копейского городского округа </w:t>
      </w:r>
      <w:r w:rsidRPr="00AA64C8">
        <w:rPr>
          <w:sz w:val="28"/>
          <w:szCs w:val="28"/>
        </w:rPr>
        <w:t xml:space="preserve"> от 24.12.2015 № 3381-п</w:t>
      </w:r>
      <w:r>
        <w:rPr>
          <w:sz w:val="28"/>
          <w:szCs w:val="28"/>
        </w:rPr>
        <w:t xml:space="preserve"> (в 2015 году – постановлением </w:t>
      </w:r>
      <w:r w:rsidRPr="00AA6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Копейского городского округа </w:t>
      </w:r>
      <w:r w:rsidRPr="00AA64C8">
        <w:rPr>
          <w:sz w:val="28"/>
          <w:szCs w:val="28"/>
        </w:rPr>
        <w:t xml:space="preserve"> </w:t>
      </w:r>
      <w:r>
        <w:rPr>
          <w:sz w:val="28"/>
          <w:szCs w:val="28"/>
        </w:rPr>
        <w:t>от 26.12.2014 №4445-п).</w:t>
      </w:r>
    </w:p>
    <w:p w:rsidR="00C67F80" w:rsidRDefault="00C67F80" w:rsidP="00C67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Участниками муниципальной программы являются отдел городского хозяйства администрации городского округа, МУ КГО «Городская служба заказчика», управление образования и МУ КГО «Управление благоустройством». Бюджетом 2015 года на реализацию программных мероприятий было запланировано 1 млн.руб, в текущем году плановые расходы местного бюджета по статье «Охрана окружающей среды» составляют 1,5 млн.руб. </w:t>
      </w:r>
    </w:p>
    <w:p w:rsidR="00C67F80" w:rsidRDefault="00C67F80" w:rsidP="00C67F80">
      <w:pPr>
        <w:jc w:val="both"/>
        <w:rPr>
          <w:sz w:val="28"/>
          <w:szCs w:val="28"/>
        </w:rPr>
      </w:pPr>
    </w:p>
    <w:p w:rsidR="00C67F80" w:rsidRDefault="00C67F80" w:rsidP="00C67F80">
      <w:pPr>
        <w:tabs>
          <w:tab w:val="left" w:pos="708"/>
          <w:tab w:val="left" w:pos="20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Основными целями реализации программы определены:</w:t>
      </w:r>
    </w:p>
    <w:p w:rsidR="00C67F80" w:rsidRPr="00AA64C8" w:rsidRDefault="00C67F80" w:rsidP="00C67F80">
      <w:pPr>
        <w:numPr>
          <w:ilvl w:val="0"/>
          <w:numId w:val="1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Обеспечение экологической безопасности населения;</w:t>
      </w:r>
    </w:p>
    <w:p w:rsidR="00C67F80" w:rsidRPr="00AA64C8" w:rsidRDefault="00C67F80" w:rsidP="00C67F8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Постепенный  переход на современную систему сбора бытовых отходов. Ликвидация несанкционированных свалок.</w:t>
      </w:r>
    </w:p>
    <w:p w:rsidR="00C67F80" w:rsidRDefault="00C67F80" w:rsidP="00C67F80">
      <w:pPr>
        <w:ind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Реализация программных мероприятий по первому блоку «Обеспечение экологической безопасности населения» в большей степени</w:t>
      </w:r>
      <w:r>
        <w:rPr>
          <w:sz w:val="28"/>
          <w:szCs w:val="28"/>
        </w:rPr>
        <w:t xml:space="preserve"> связана с состоянием поверхностных водных объектов, ликвидацией подтопления территории городского округа и улучшением состояния атмосферного воздуха.</w:t>
      </w:r>
    </w:p>
    <w:p w:rsidR="00C67F80" w:rsidRPr="00AA64C8" w:rsidRDefault="00C67F80" w:rsidP="00C67F80">
      <w:pPr>
        <w:ind w:firstLine="720"/>
        <w:jc w:val="both"/>
        <w:rPr>
          <w:sz w:val="28"/>
          <w:szCs w:val="28"/>
        </w:rPr>
      </w:pPr>
    </w:p>
    <w:p w:rsidR="00C67F80" w:rsidRPr="00AA64C8" w:rsidRDefault="00C67F80" w:rsidP="00C67F80">
      <w:pPr>
        <w:numPr>
          <w:ilvl w:val="1"/>
          <w:numId w:val="1"/>
        </w:numPr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Состояние водных объектов</w:t>
      </w:r>
    </w:p>
    <w:p w:rsidR="00C67F80" w:rsidRPr="00AA64C8" w:rsidRDefault="00C67F80" w:rsidP="00C67F80">
      <w:pPr>
        <w:rPr>
          <w:sz w:val="28"/>
          <w:szCs w:val="28"/>
        </w:rPr>
      </w:pP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На территории муниципального образования «Копейский городской округ» расположено 7 озер: Курлады, Половинное, Курочкино, Синеглазово, Шелюгино, Третье (Петровское), Четвертое.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После ликвидации шахт и разреза «Копейский» все карьерные выемки в течение последних лет заполняются водой, образуя технические водоемы, многие из которых используются для массового отдыха и рыбной ловли.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На территории муниципального образования  действует 4 очистных сооружения канализации: 2 из них расположены на озере Шелюгино, одно – на озере Курлады, одно – на озере Курочкино (поля фильтрации).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В настоящее время по данным Министерства имущества и природных ресурсов Челябинской области сброс сточных вод в водоемы на территории Копейского городского округа осуществляют 8 предприятий  (ОАО «Российские железные дороги, ОАО ЧТПЗ, ОАО «Завод «Пластмасс», ОАО «Форум» ТЭЦ – 1, ОАО «Челябинский механический завод», ОАО «Сигнал», ООО «Метро Кэш энд Керри», МУП «Горводоканал – Копейск»,  МУП «Горводоканал – Копейск).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 сведениям МУП «Горводоканал –Копейск» фактический объем принятых сточных вод составил в 2015 году 11 075,8 тыс.куб.метров/год, в том числе оз.Курлады – 10 754,9 тыс.куб.метров/год, оз.Шелюгино – 301,9 тыс.куб.метров/год, оз.Курочкино – 19,1 тыс.куб.метров/год.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Согласно договорам, заключенным Минимущества и природных ресурсов Челябинской области с водопользователями, установленный сброс сточных вод в акваторию Копейского городского округа составляет 5 921,35 тыс.куб. метров/год (53,5%  от общего объема принятых очистными сооружениями сточных вод).</w:t>
      </w:r>
    </w:p>
    <w:p w:rsidR="00C67F80" w:rsidRPr="00AA64C8" w:rsidRDefault="00C67F80" w:rsidP="00C67F80">
      <w:pPr>
        <w:ind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lastRenderedPageBreak/>
        <w:t xml:space="preserve">Равнинный характер рельефа, отсутствие достаточно крупных уклонов местности не обеспечивает естественный  сток атмосферных осадков. Поверхностный сток в период дождей и паводка с территории, прилегающей к сетям бытовой канализации, поступает на очистные сооружения. Общий объем сточных вод при этом возрастает до 65 тыс.куб. метров/сутки. Ввиду глобального перегруза очистных сооружений в среднем в 3 раза, а максимально в 5 раз, очистные сооружения не в состоянии полностью принять поступающий объем сточных вод, поэтому часть стока без очистки по обводным каналам поступает в оз. Курлады. На данном основании эффективность очистки сточных вод не соответствует проектным показателям в 6 раз, а нормативным - в 42 раза. Кроме того,  на территории городского округа не подключено к централизованной системе канализации 635 жилых домов, которых проживает более 8 тыс.чел., и 70 юридических лиц.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Достижение нормативных требований по качеству очищенных сточных вод при существующей схеме очистки невозможно.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Решением данной проблемы может служить кардинальная реконструкция и модернизация городских очистных сооружений на озере Курлады с доведением мощности очистных сооружений до 75 тыс. м</w:t>
      </w:r>
      <w:r w:rsidRPr="00AA64C8">
        <w:rPr>
          <w:sz w:val="28"/>
          <w:szCs w:val="28"/>
          <w:vertAlign w:val="superscript"/>
        </w:rPr>
        <w:t xml:space="preserve">3 </w:t>
      </w:r>
      <w:r w:rsidRPr="00AA64C8">
        <w:rPr>
          <w:sz w:val="28"/>
          <w:szCs w:val="28"/>
        </w:rPr>
        <w:t>в сутки.</w:t>
      </w:r>
    </w:p>
    <w:p w:rsidR="00C67F80" w:rsidRPr="00AA64C8" w:rsidRDefault="00C67F80" w:rsidP="00C67F80">
      <w:pPr>
        <w:ind w:firstLine="720"/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2. Подтопление территории Копейского городского округа грунтовыми и подземными водами</w:t>
      </w:r>
    </w:p>
    <w:p w:rsidR="00C67F80" w:rsidRPr="00AA64C8" w:rsidRDefault="00C67F80" w:rsidP="00C67F80">
      <w:pPr>
        <w:ind w:left="1080"/>
        <w:jc w:val="center"/>
        <w:rPr>
          <w:sz w:val="28"/>
          <w:szCs w:val="28"/>
        </w:rPr>
      </w:pPr>
    </w:p>
    <w:p w:rsidR="00C67F80" w:rsidRPr="00AA64C8" w:rsidRDefault="00C67F80" w:rsidP="00C67F80">
      <w:pPr>
        <w:ind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Подтопление территории округа грунтовыми и подземными водами в результате их  естественного подъема относится к экологической проблеме природного характера.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Основными причинами повышения уровня грунтовых вод, приводящих к подтоплению отдельных микрорайонов являются: 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-Равнинный характер рельефа, отсутствие достаточно крупных уклонов местности;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- Особенности геологического строения  территории;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- Высокий уровень напорных подземных вод, </w:t>
      </w:r>
    </w:p>
    <w:p w:rsidR="00C67F80" w:rsidRPr="00AA64C8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- Несанкционированное нарушение жителями микрорайонов индивидуальной жилой застройки обустроенных водосточных   канав;</w:t>
      </w:r>
    </w:p>
    <w:p w:rsidR="00C67F80" w:rsidRDefault="00C67F80" w:rsidP="00C67F80">
      <w:p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- Отсутствие хозяйственно-бытовой канализации в поселках и микрорайонах индивидуальной застройки, обеспеченных водой  из водопроводов для хозяйственно-бытовых нужд, а также устройство выгребных ям жителями индивидуальных жилых домов без соблюдения технических и санитарно-гигиенических норм. По самым предварительным подсчетам около 10 тыс. куб.м воды в сутки теряется в городе  из водопроводных систем при потреблении на хозяйственные нужды, поливе приусадебных участков. Весь этот объем воды пополняет запасы грунтовых вод и  способствует повышению их уровня.</w:t>
      </w:r>
    </w:p>
    <w:p w:rsidR="00C67F80" w:rsidRPr="00AB6041" w:rsidRDefault="00C67F80" w:rsidP="00C67F80">
      <w:pPr>
        <w:jc w:val="both"/>
        <w:rPr>
          <w:sz w:val="28"/>
          <w:szCs w:val="28"/>
        </w:rPr>
      </w:pPr>
      <w:r w:rsidRPr="00AB6041">
        <w:rPr>
          <w:sz w:val="28"/>
          <w:szCs w:val="28"/>
        </w:rPr>
        <w:tab/>
      </w:r>
      <w:r w:rsidRPr="00AA64C8">
        <w:rPr>
          <w:sz w:val="28"/>
          <w:szCs w:val="28"/>
        </w:rPr>
        <w:t xml:space="preserve">Для осуществления всех мер по обеспечению безопасности пропуска паводковых вод в городском округе создана противопаводковая комиссия, </w:t>
      </w:r>
      <w:r w:rsidRPr="00AA64C8">
        <w:rPr>
          <w:sz w:val="28"/>
          <w:szCs w:val="28"/>
        </w:rPr>
        <w:lastRenderedPageBreak/>
        <w:t>разработан план мероприятий по пропуску паводковых вод в весенний период. Противопаводковой комиссией определены зоны затопления территорий городского округа; территориально определены мероприятия по устройству и восстановлению водоотводных канав, укладке и прочистке водопропускных труб, установке</w:t>
      </w:r>
      <w:r w:rsidRPr="00AB6041">
        <w:rPr>
          <w:sz w:val="28"/>
          <w:szCs w:val="28"/>
        </w:rPr>
        <w:t xml:space="preserve"> электронасосов и мотопомп.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  <w:r w:rsidRPr="00AB6041">
        <w:rPr>
          <w:sz w:val="28"/>
          <w:szCs w:val="28"/>
        </w:rPr>
        <w:tab/>
      </w:r>
      <w:r w:rsidRPr="00AA64C8">
        <w:rPr>
          <w:sz w:val="28"/>
          <w:szCs w:val="28"/>
        </w:rPr>
        <w:t>Только по предварительным расчетам стоимость всех мероприятий по сезонному предотвращению подтопления территории городского округа составляет порядка 45 млн.руб.</w:t>
      </w:r>
    </w:p>
    <w:p w:rsidR="00C67F80" w:rsidRPr="00AA64C8" w:rsidRDefault="00C67F80" w:rsidP="00C67F80">
      <w:pPr>
        <w:jc w:val="both"/>
        <w:rPr>
          <w:color w:val="008000"/>
          <w:sz w:val="28"/>
          <w:szCs w:val="28"/>
        </w:rPr>
      </w:pPr>
    </w:p>
    <w:p w:rsidR="00C67F80" w:rsidRPr="00AA64C8" w:rsidRDefault="00C67F80" w:rsidP="00C67F80">
      <w:pPr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3. Состояние атмосферного воздуха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</w:p>
    <w:p w:rsidR="00C67F80" w:rsidRPr="00AA64C8" w:rsidRDefault="00C67F80" w:rsidP="00C67F80">
      <w:pPr>
        <w:pStyle w:val="2"/>
        <w:spacing w:line="240" w:lineRule="auto"/>
        <w:ind w:left="0"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Выбросы загрязняющих веществ в атмосферный воздух относится к техногенным экологическим проблемам.</w:t>
      </w:r>
    </w:p>
    <w:p w:rsidR="00C67F80" w:rsidRPr="00AA64C8" w:rsidRDefault="00C67F80" w:rsidP="00C67F80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Наличие в </w:t>
      </w:r>
      <w:smartTag w:uri="urn:schemas-microsoft-com:office:smarttags" w:element="metricconverter">
        <w:smartTagPr>
          <w:attr w:name="ProductID" w:val="15 километрах"/>
        </w:smartTagPr>
        <w:r w:rsidRPr="00AA64C8">
          <w:rPr>
            <w:sz w:val="28"/>
            <w:szCs w:val="28"/>
          </w:rPr>
          <w:t>15 километрах</w:t>
        </w:r>
      </w:smartTag>
      <w:r w:rsidRPr="00AA64C8">
        <w:rPr>
          <w:sz w:val="28"/>
          <w:szCs w:val="28"/>
        </w:rPr>
        <w:t xml:space="preserve"> на запад от Копейска мегаполиса (г.Челябинск) обеспечивает превышение фоновых загрязнений атмосферы Копейского городского округа по отдельным ингредиентам.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Одним из техногенных факторов загрязнения атмосферного воздуха является рост автомобильного парка. До  30 процентов от  общего количества выбросов в  атмосферу составляют выбросы от  автотранспорта. При среднем пробеге 15 тыс. км в год один автомобиль сжигает   2 тонны топлива и потребляет 30 тонн воздуха, в том числе 4,5 тонны кислорода. При этом в атмосферу выбрасывается </w:t>
      </w:r>
      <w:smartTag w:uri="urn:schemas-microsoft-com:office:smarttags" w:element="metricconverter">
        <w:smartTagPr>
          <w:attr w:name="ProductID" w:val="700 кг"/>
        </w:smartTagPr>
        <w:r w:rsidRPr="00AA64C8">
          <w:rPr>
            <w:sz w:val="28"/>
            <w:szCs w:val="28"/>
          </w:rPr>
          <w:t>700 кг</w:t>
        </w:r>
      </w:smartTag>
      <w:r w:rsidRPr="00AA64C8">
        <w:rPr>
          <w:sz w:val="28"/>
          <w:szCs w:val="28"/>
        </w:rPr>
        <w:t xml:space="preserve"> угарного газа, </w:t>
      </w:r>
      <w:smartTag w:uri="urn:schemas-microsoft-com:office:smarttags" w:element="metricconverter">
        <w:smartTagPr>
          <w:attr w:name="ProductID" w:val="400 кг"/>
        </w:smartTagPr>
        <w:r w:rsidRPr="00AA64C8">
          <w:rPr>
            <w:sz w:val="28"/>
            <w:szCs w:val="28"/>
          </w:rPr>
          <w:t>400 кг</w:t>
        </w:r>
      </w:smartTag>
      <w:r w:rsidRPr="00AA64C8">
        <w:rPr>
          <w:sz w:val="28"/>
          <w:szCs w:val="28"/>
        </w:rPr>
        <w:t xml:space="preserve"> диоксида азота, </w:t>
      </w:r>
      <w:smartTag w:uri="urn:schemas-microsoft-com:office:smarttags" w:element="metricconverter">
        <w:smartTagPr>
          <w:attr w:name="ProductID" w:val="230 кг"/>
        </w:smartTagPr>
        <w:r w:rsidRPr="00AA64C8">
          <w:rPr>
            <w:sz w:val="28"/>
            <w:szCs w:val="28"/>
          </w:rPr>
          <w:t>230 кг</w:t>
        </w:r>
      </w:smartTag>
      <w:r w:rsidRPr="00AA64C8">
        <w:rPr>
          <w:sz w:val="28"/>
          <w:szCs w:val="28"/>
        </w:rPr>
        <w:t xml:space="preserve"> углеводородов. За  год в  воздух Челябинской области автомобили выпускают до  300 тысяч тонн загрязняющих веществ.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Особенно сильно обостряется ситуация при наступлении неблагоприятных метеорологических условий (НМУ).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Неблагоприятные метеорологические условия (НМУ) - это совокупность метеоусловий, вызывающих ухудшенное рассеивание выбросов вредных веществ в атмосферной среде и способствующих их накоплению в приземном слое атмосферы. НМУ бывают 1, 2 и 3-й степени, в зависимости от уровня превышения норм ПДК (предельно допустимых концентраций) в замерах проб атмосферной среды. </w:t>
      </w:r>
      <w:r w:rsidRPr="00AA64C8">
        <w:rPr>
          <w:sz w:val="28"/>
          <w:szCs w:val="28"/>
        </w:rPr>
        <w:br/>
        <w:t xml:space="preserve">Иными словами НМУ - это исключительные ситуации, которые возникают в случае определенных атмосферных явлений - усиленном ветре от источника выбросов по направлению к жилой зоне, приподнятой инверсии над источниками  выбросов (температурной инверсии), штилевом слое под источниками выброса с одновременным ветром над ними, туманах.     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Почти каждый 3-ий день в 2015 году в Челябинске и на прилегающих к мегаполису территориях объявлялся режим НМУ. За последние 4 года количество дней со смогом увеличилось более чем в 4 раза. Согласно статистике еще 4 года назад количество дней, когда в южно-уральской столице объявлялась неблагоприятная метеорологическая обстановка,  не превышало 70 дней. В 2015 году  количество дней с НМУ достигло до 160 дней.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lastRenderedPageBreak/>
        <w:t xml:space="preserve">На территории Копейского городского округа исследование атмосферного воздуха проводилось автоматизированной лабораторией автоматизированного контроля ОГКУ «ЦГО» Министерства экологии Челябинской области. Замеры проводятся на содержание следующих веществ – оксид азота, диоксид азота, аммиак, оксид углерода,  диоксид серы, сероводород,  формальдегид, взвешенные вещества: </w:t>
      </w:r>
    </w:p>
    <w:p w:rsidR="00C67F80" w:rsidRPr="00AA64C8" w:rsidRDefault="00C67F80" w:rsidP="00C67F80">
      <w:pPr>
        <w:pStyle w:val="a7"/>
        <w:numPr>
          <w:ilvl w:val="0"/>
          <w:numId w:val="2"/>
        </w:numPr>
        <w:tabs>
          <w:tab w:val="clear" w:pos="1818"/>
          <w:tab w:val="num" w:pos="0"/>
        </w:tabs>
        <w:ind w:left="0"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30.11.2015 в с.Синеглазово (ул. Шоссейная, 2)  в течение дня установлено превышение в воздухе сероводорода от 1,5ПДК до 2,4 ПДК;</w:t>
      </w:r>
    </w:p>
    <w:p w:rsidR="00C67F80" w:rsidRPr="00AA64C8" w:rsidRDefault="00C67F80" w:rsidP="00C67F80">
      <w:pPr>
        <w:pStyle w:val="a7"/>
        <w:numPr>
          <w:ilvl w:val="0"/>
          <w:numId w:val="2"/>
        </w:numPr>
        <w:tabs>
          <w:tab w:val="clear" w:pos="1818"/>
          <w:tab w:val="num" w:pos="1134"/>
        </w:tabs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09.02.2016  в п.Бажово  (ул.Мира, 29) замеры проводились с 9.00 ч. до 16.00 ч. Превышение ПДК не установлено.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  <w:u w:val="single"/>
        </w:rPr>
      </w:pPr>
      <w:r w:rsidRPr="00AA64C8">
        <w:rPr>
          <w:sz w:val="28"/>
          <w:szCs w:val="28"/>
          <w:u w:val="single"/>
        </w:rPr>
        <w:t>Неблагоприятные выбросы с Коркинского горного разреза: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Особое беспокойство вызывает неблагоприятная ситуация с задымленностью атмосферного воздуха в поселках Октябрьский, Бажово и в центральной части Копейска. Мониторинг показал, что задымление и накопление в воздухе вредных веществ на территории указанных районов городского округа наступает за счет выбросов со стороны угольного разреза «Коркинский». 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 2015 году администрация Копейского городского округа неоднократно обращалась в органы Росприроднадзора и Минэкологии Челябинской области с просьбой об оказании помощи в решении проблемы по ликвидации задымления атмосферного воздуха в результате эндогенного возгорания угольных пластов на разрезе «Коркинский».</w:t>
      </w:r>
    </w:p>
    <w:p w:rsidR="00C67F80" w:rsidRPr="00AA64C8" w:rsidRDefault="00C67F80" w:rsidP="00C67F80">
      <w:pPr>
        <w:pStyle w:val="a7"/>
        <w:spacing w:after="0"/>
        <w:ind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Оперативный штаб при Правительстве Челябинской области, действовавший до 2016 года по поручению Губернатора Челябинской области Б.А. Дубровского, установил, что в настоящее время на разрезе «Коркинский» наблюдается 8 эндогенных возгораний угольных пластов, 4 из которых расположены в оползневой зоне. </w:t>
      </w:r>
    </w:p>
    <w:p w:rsidR="00C67F80" w:rsidRPr="00AA64C8" w:rsidRDefault="00C67F80" w:rsidP="00C67F80">
      <w:pPr>
        <w:pStyle w:val="a7"/>
        <w:spacing w:after="0"/>
        <w:ind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 информации Управления Росприроднадзора по Челябинской области все эндогенные пожары на разрезе «Коркинский» учтены и отнесены к опасным зонам. В течение 2015 года 3 эндогенных пожара были потушены и списаны. Предприятием разработаны мероприятия по профилактике и тушению эндогенных пожаров на разрезе «Коркинский». В настоящее время ОАО «ЧУК» проведены испытания и заключается договор с ООО «Модуль М» на проведение работ по обработке бортов разреза антипирогенами с помощью автоматической установки.</w:t>
      </w:r>
    </w:p>
    <w:p w:rsidR="00C67F80" w:rsidRPr="00AA64C8" w:rsidRDefault="00C67F80" w:rsidP="00C67F80">
      <w:pPr>
        <w:pStyle w:val="a7"/>
        <w:spacing w:after="0"/>
        <w:ind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По обращению администрации Копейского городского округа Управлением Росприроднадзора по Челябинской области совместно с представителями Центрального аппарата Росприроднадзора в период с 23 ноября по 18 декабря 2015 года проведена внеплановая выездная проверка в отношении ОАО «Челябинская угольная компания». В рамках внеплановой проерки  были произведены отборы атмосферного воздуха. Установлен факт превышения содержания загрязняющих веществ в атмосферном воздухе. Результаты инструментальных измерений направлены в Федеральную </w:t>
      </w:r>
      <w:r w:rsidRPr="00AA64C8">
        <w:rPr>
          <w:sz w:val="28"/>
          <w:szCs w:val="28"/>
        </w:rPr>
        <w:lastRenderedPageBreak/>
        <w:t>службу в сфере защиты прав потребителей и благополучия человека для принятия мер в пределах установленной компетенции.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 результатам внеплановой проверки за нарушение требований законодательства в области охраны атмосферного воздуха юридическое лицо и должностные лица предприятия привлечены к административной ответственности по статье 8.1 КоАП РФ.</w:t>
      </w:r>
    </w:p>
    <w:p w:rsidR="00C67F80" w:rsidRPr="00AA64C8" w:rsidRDefault="00C67F80" w:rsidP="00C67F80">
      <w:pPr>
        <w:pStyle w:val="a7"/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</w:t>
      </w:r>
      <w:r w:rsidRPr="00AA64C8">
        <w:rPr>
          <w:sz w:val="28"/>
          <w:szCs w:val="28"/>
          <w:u w:val="single"/>
        </w:rPr>
        <w:t>Жалобы на неприятный запах в районе Копейского машзавода</w:t>
      </w:r>
      <w:r w:rsidRPr="00AA64C8">
        <w:rPr>
          <w:sz w:val="28"/>
          <w:szCs w:val="28"/>
        </w:rPr>
        <w:t>: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  <w:r w:rsidRPr="00AA64C8">
        <w:rPr>
          <w:color w:val="008000"/>
          <w:sz w:val="28"/>
          <w:szCs w:val="28"/>
        </w:rPr>
        <w:tab/>
      </w:r>
      <w:r w:rsidRPr="00AA64C8">
        <w:rPr>
          <w:sz w:val="28"/>
          <w:szCs w:val="28"/>
        </w:rPr>
        <w:t>На обращение администрации Копейского городского округа в Управление Росприроднадзора по Челябинской области в связи с неблагоприятным состоянием атмосферного воздуха в районе Копейского машиностроительного завода получен ответ данного надзорного органа о том, что ОАО «КМЗ» имеет разрешение на выброс вредных (загрязняющих) веществ в атмосферный воздух от 10.12.2013 № 985 в котором указан полный перечень загрязняющих веществ, поступающих в атмосферный воздух при ведении хозяйственной деятельности предприятия.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ab/>
        <w:t xml:space="preserve">В рамках контрольно-надзорных мероприятий в части соблюдения ОАО «Копейский машзавод» природоохранного законодательства, запланированных на май 2016 года, Управлением Росприроднадзора будет проверена информация, указанная в обращении администрации Копейского городского округа. 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ab/>
        <w:t>Руководство ОАО «Копейский машзавод»  на аналогичное обращение администрации Копейского городского округа сообщает, что в настоящее время на предприятии проводится комплексное техническое перевооружение литейного цеха, целью которого является создание современного и экологически безопасного литейного производства.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ab/>
        <w:t xml:space="preserve">По сообщению руководства предприятия на плавильном участке литейного цеха проведена модернизация двух сталеплавильных печей и одна заменена на новую печь. Совместно с этим введена в эксплуатацию аспирационная очистка дымовых газов от сталеплавильных печей. Вводится в эксплуатацию новое оборудование для дробеочистки и термообработки отливок, которое оснащено фильтровальными установками, предотвращающими выделение пыли и абразивных частиц в атмосферу.   </w:t>
      </w:r>
    </w:p>
    <w:p w:rsidR="00C67F80" w:rsidRPr="00AA64C8" w:rsidRDefault="00C67F80" w:rsidP="00C67F80">
      <w:pPr>
        <w:pStyle w:val="a3"/>
        <w:ind w:left="0"/>
        <w:jc w:val="both"/>
        <w:rPr>
          <w:sz w:val="28"/>
          <w:szCs w:val="28"/>
        </w:rPr>
      </w:pPr>
    </w:p>
    <w:p w:rsidR="00C67F80" w:rsidRPr="00AA64C8" w:rsidRDefault="00C67F80" w:rsidP="00C67F80">
      <w:pPr>
        <w:ind w:firstLine="36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Реализация мероприятий программы охраны окружающей среды в Копейском городском округе по  блоку «Постепенный  переход на современную систему сбора бытовых отходов. Ликвидация несанкционированных свалок» связана со снижением захламления земель отходами производства и потребления и нарушения земель в связи с размещением отработанных горных пород.</w:t>
      </w:r>
    </w:p>
    <w:p w:rsidR="00C67F80" w:rsidRDefault="00C67F80" w:rsidP="00C67F80">
      <w:pPr>
        <w:tabs>
          <w:tab w:val="left" w:pos="6345"/>
        </w:tabs>
        <w:ind w:firstLine="720"/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ab/>
      </w:r>
    </w:p>
    <w:p w:rsidR="00C67F80" w:rsidRDefault="00C67F80" w:rsidP="00C67F80">
      <w:pPr>
        <w:tabs>
          <w:tab w:val="left" w:pos="6345"/>
        </w:tabs>
        <w:ind w:firstLine="720"/>
        <w:jc w:val="both"/>
        <w:rPr>
          <w:color w:val="008000"/>
          <w:sz w:val="28"/>
          <w:szCs w:val="28"/>
        </w:rPr>
      </w:pPr>
    </w:p>
    <w:p w:rsidR="00C67F80" w:rsidRPr="00AA64C8" w:rsidRDefault="00C67F80" w:rsidP="00C67F80">
      <w:pPr>
        <w:tabs>
          <w:tab w:val="left" w:pos="6345"/>
        </w:tabs>
        <w:ind w:firstLine="720"/>
        <w:jc w:val="both"/>
        <w:rPr>
          <w:color w:val="008000"/>
          <w:sz w:val="28"/>
          <w:szCs w:val="28"/>
        </w:rPr>
      </w:pPr>
    </w:p>
    <w:p w:rsidR="00C67F80" w:rsidRDefault="00C67F80" w:rsidP="00C67F80">
      <w:pPr>
        <w:ind w:left="708"/>
        <w:rPr>
          <w:sz w:val="28"/>
          <w:szCs w:val="28"/>
        </w:rPr>
      </w:pPr>
      <w:r w:rsidRPr="00AA64C8">
        <w:rPr>
          <w:sz w:val="28"/>
          <w:szCs w:val="28"/>
        </w:rPr>
        <w:lastRenderedPageBreak/>
        <w:t xml:space="preserve">             4. Обращение с отходами производства и потребления</w:t>
      </w:r>
    </w:p>
    <w:p w:rsidR="00C67F80" w:rsidRPr="00AA64C8" w:rsidRDefault="00C67F80" w:rsidP="00C67F80">
      <w:pPr>
        <w:ind w:left="708"/>
        <w:rPr>
          <w:sz w:val="28"/>
          <w:szCs w:val="28"/>
        </w:rPr>
      </w:pPr>
    </w:p>
    <w:p w:rsidR="00C67F80" w:rsidRPr="00AA64C8" w:rsidRDefault="00C67F80" w:rsidP="00C67F80">
      <w:pPr>
        <w:ind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Захламление территории городского округа производственными и коммунальными отходами остается острейшей экологической проблемой техногенного характера.</w:t>
      </w:r>
    </w:p>
    <w:p w:rsidR="00C67F80" w:rsidRPr="00AA64C8" w:rsidRDefault="00C67F80" w:rsidP="00C67F80">
      <w:pPr>
        <w:ind w:firstLine="72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Поскольку эта проблема не является локальной, а характерна для всего Челябинского региона, в области принята Концепция обращения с твердыми коммунальными отходами. Данной Концепцией предусмотрено широкое вовлечение органов местного самоуправления в решение проблемы по сокращению захламления территории муниципальных образований.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Порядок обращения с отходами производства и потребления на территории Копейского городского округа регламентирован решением Собрания депутатов Копейского городского округа от 26.10.2011 № 378-МО.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Площадь территории Копейского городского округа в его административных границах составляет 36,0 тыс. гектаров.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Очистка территории городского округа осуществляется без генеральной  схемы очистки, которая должна разрабатываться в составе генерального плана города.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Действующий полигон размещения твердых отходов производства и потребления (полигон «Южный») размещен в границах селитебной территории (то есть территории в пределах общественно-деловой зоны, предназначенной для размещения объектов, деятельность которых не оказывает воздействия, требующего специальной санитарно-защитной зоны).</w:t>
      </w:r>
    </w:p>
    <w:p w:rsidR="00C67F80" w:rsidRPr="00AA64C8" w:rsidRDefault="00C67F80" w:rsidP="00C67F80">
      <w:pPr>
        <w:ind w:firstLine="708"/>
        <w:jc w:val="both"/>
        <w:rPr>
          <w:color w:val="008000"/>
          <w:sz w:val="28"/>
          <w:szCs w:val="28"/>
        </w:rPr>
      </w:pPr>
      <w:r w:rsidRPr="00AA64C8">
        <w:rPr>
          <w:sz w:val="28"/>
          <w:szCs w:val="28"/>
        </w:rPr>
        <w:t xml:space="preserve">Площадь земельного участка под полигоном ТКО составляет </w:t>
      </w:r>
      <w:smartTag w:uri="urn:schemas-microsoft-com:office:smarttags" w:element="metricconverter">
        <w:smartTagPr>
          <w:attr w:name="ProductID" w:val="12,44 га"/>
        </w:smartTagPr>
        <w:r w:rsidRPr="00AA64C8">
          <w:rPr>
            <w:sz w:val="28"/>
            <w:szCs w:val="28"/>
          </w:rPr>
          <w:t>12,44 га</w:t>
        </w:r>
      </w:smartTag>
      <w:r w:rsidRPr="00AA64C8">
        <w:rPr>
          <w:sz w:val="28"/>
          <w:szCs w:val="28"/>
        </w:rPr>
        <w:t>, договор аренды земельного участка заключен с ООО «Комтранссервис» до ноября 2024 года. На полигоне размещаются твердые отходы 3, 4, 5 класса опасности. Ежедневно на вывозе ТКО ООО «Комтранссервис» задействует 11 единиц техники: 4 машины марки «ЗиЛ-130» грузоподъемностью 9-11 куб.м, 7 автомобилей марки «КАМАЗ» грузоподъемностью 22 куб.м</w:t>
      </w:r>
      <w:r w:rsidRPr="00AA64C8">
        <w:rPr>
          <w:color w:val="008000"/>
          <w:sz w:val="28"/>
          <w:szCs w:val="28"/>
        </w:rPr>
        <w:t xml:space="preserve">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За 2015 год силами ООО «Комтрансервис» вывезено и утилизировано 165,2 тыс.куб. м отходов, в том числе с городских территорий вывозится 162,7 тыс.куб.м, в то время как с сельских территорий, расположенных в административных границах муниципального образования, вывозится всего 2,5 тыс.куб м отходов (это всего 1,5% от общего объема ТКО).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За отчетный год в целом по городскому округу заключено 5965 договоров на вывоз и утилизацию отходов производства, в 2016 году таких договоров заключено 6179 (рост 103,6%). Из общего количества заключенных договоров 86% (5126   договоров)   приходится    на   долю жилого сектора (управляющие компании, ТСЖ, ЖСК, частный жилой сектор).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Из 28 СНТ, действующих на территории городского округа договоры на вывоз отходов в 2015 году заключили лишь 18 товариществ (64,3%). В 2016 году договоры на вывоз отходов заключили 20 садоводческих товариществ (71,4%).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lastRenderedPageBreak/>
        <w:t>В общем объеме утилизированных на территории муниципального образования отходов 82,9% (136,8 тыс.куб.м) приходится на коммунальную сферу, 4,1% (6,8 тыс.куб.м) составляет доля торговых предприятий.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Для организации сбора и вывоза ТБО на территории округа установлено 1700 контейнеров, в т.ч.: металлических  объемом </w:t>
      </w:r>
      <w:smartTag w:uri="urn:schemas-microsoft-com:office:smarttags" w:element="metricconverter">
        <w:smartTagPr>
          <w:attr w:name="ProductID" w:val="0,75 м3"/>
        </w:smartTagPr>
        <w:r w:rsidRPr="00AA64C8">
          <w:rPr>
            <w:sz w:val="28"/>
            <w:szCs w:val="28"/>
          </w:rPr>
          <w:t>0,75 м</w:t>
        </w:r>
        <w:r w:rsidRPr="00AA64C8">
          <w:rPr>
            <w:sz w:val="28"/>
            <w:szCs w:val="28"/>
            <w:vertAlign w:val="superscript"/>
          </w:rPr>
          <w:t>3</w:t>
        </w:r>
      </w:smartTag>
      <w:r w:rsidRPr="00AA64C8">
        <w:rPr>
          <w:sz w:val="28"/>
          <w:szCs w:val="28"/>
        </w:rPr>
        <w:t xml:space="preserve"> – 1 тыс.249 евроконтейнеров ; объемом </w:t>
      </w:r>
      <w:smartTag w:uri="urn:schemas-microsoft-com:office:smarttags" w:element="metricconverter">
        <w:smartTagPr>
          <w:attr w:name="ProductID" w:val="1,1 м3"/>
        </w:smartTagPr>
        <w:r w:rsidRPr="00AA64C8">
          <w:rPr>
            <w:sz w:val="28"/>
            <w:szCs w:val="28"/>
          </w:rPr>
          <w:t>1,1 м</w:t>
        </w:r>
        <w:r w:rsidRPr="00AA64C8">
          <w:rPr>
            <w:sz w:val="28"/>
            <w:szCs w:val="28"/>
            <w:vertAlign w:val="superscript"/>
          </w:rPr>
          <w:t>3</w:t>
        </w:r>
      </w:smartTag>
      <w:r w:rsidRPr="00AA64C8">
        <w:rPr>
          <w:sz w:val="28"/>
          <w:szCs w:val="28"/>
          <w:vertAlign w:val="superscript"/>
        </w:rPr>
        <w:t xml:space="preserve"> </w:t>
      </w:r>
      <w:r w:rsidRPr="00AA64C8">
        <w:rPr>
          <w:sz w:val="28"/>
          <w:szCs w:val="28"/>
        </w:rPr>
        <w:t>- 432</w:t>
      </w:r>
      <w:r w:rsidRPr="00AA64C8">
        <w:rPr>
          <w:sz w:val="28"/>
          <w:szCs w:val="28"/>
          <w:vertAlign w:val="superscript"/>
        </w:rPr>
        <w:t xml:space="preserve"> </w:t>
      </w:r>
      <w:r w:rsidRPr="00AA64C8">
        <w:rPr>
          <w:sz w:val="28"/>
          <w:szCs w:val="28"/>
        </w:rPr>
        <w:t xml:space="preserve"> и     19 бункеров объемом </w:t>
      </w:r>
      <w:smartTag w:uri="urn:schemas-microsoft-com:office:smarttags" w:element="metricconverter">
        <w:smartTagPr>
          <w:attr w:name="ProductID" w:val="8,0 м3"/>
        </w:smartTagPr>
        <w:r w:rsidRPr="00AA64C8">
          <w:rPr>
            <w:sz w:val="28"/>
            <w:szCs w:val="28"/>
          </w:rPr>
          <w:t>8,0 м</w:t>
        </w:r>
        <w:r w:rsidRPr="00AA64C8">
          <w:rPr>
            <w:sz w:val="28"/>
            <w:szCs w:val="28"/>
            <w:vertAlign w:val="superscript"/>
          </w:rPr>
          <w:t>3</w:t>
        </w:r>
      </w:smartTag>
      <w:r w:rsidRPr="00AA64C8">
        <w:rPr>
          <w:sz w:val="28"/>
          <w:szCs w:val="28"/>
        </w:rPr>
        <w:t xml:space="preserve">.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Одной из острых проблем остается наличие в границах городского округа несанкционированных (стихийных) свалок. В целях обеспечения исполнения постановления Правительства Челябинской области от 18.06.2014 № 268-П «Об утверждении Порядка ведения регионального кадастра отходов Челябинской области» на территории Копейского городского округа ведется учет несанкционированных мест размещения отходов производства и потребления.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В отчетном году согласно муниципальной программе «Охрана окружающей среды в Копейском городском округе» финансирование мероприятий по ликвидации несанкционированных мест размещения отходов составило 1 млн. руб. 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Ликвидировано 83 стихийных свалки, в том числе: г. Копейск (центр) – 29, п. Вахрушево (включая п.Козырево) – 12,   п.Старокамышинск – 2, п.Октябрьский – 5, п.Потанино – 6, п.Горняк – 18, п.Бажово – 3, п.Железнодорожный – 8.   Вывезено 6,5 тыс. куб.м (или 2,9 тыс. тонн) несанкционированных отходов.  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По состоянию на 01.04.2016 на территории муниципального образования выявлено 142 несанкционированные свалки.  На мероприятия по очистке территории городского округа от захламления  предусмотрено бюджетное финансирование в объеме 1,5 млн.руб.</w:t>
      </w:r>
    </w:p>
    <w:p w:rsidR="00C67F80" w:rsidRPr="00AA64C8" w:rsidRDefault="00C67F80" w:rsidP="00C67F80">
      <w:pPr>
        <w:ind w:firstLine="708"/>
        <w:jc w:val="both"/>
        <w:rPr>
          <w:color w:val="008000"/>
          <w:sz w:val="28"/>
          <w:szCs w:val="28"/>
        </w:rPr>
      </w:pPr>
    </w:p>
    <w:p w:rsidR="00C67F80" w:rsidRPr="00AA64C8" w:rsidRDefault="00C67F80" w:rsidP="00C67F80">
      <w:pPr>
        <w:ind w:firstLine="360"/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5. Нарушение земель в связи с  размещением отработанных</w:t>
      </w:r>
    </w:p>
    <w:p w:rsidR="00C67F80" w:rsidRPr="00AA64C8" w:rsidRDefault="00C67F80" w:rsidP="00C67F80">
      <w:pPr>
        <w:ind w:firstLine="360"/>
        <w:jc w:val="center"/>
        <w:rPr>
          <w:sz w:val="28"/>
          <w:szCs w:val="28"/>
        </w:rPr>
      </w:pPr>
      <w:r w:rsidRPr="00AA64C8">
        <w:rPr>
          <w:sz w:val="28"/>
          <w:szCs w:val="28"/>
        </w:rPr>
        <w:t xml:space="preserve"> горных пород</w:t>
      </w:r>
    </w:p>
    <w:p w:rsidR="00C67F80" w:rsidRPr="00AA64C8" w:rsidRDefault="00C67F80" w:rsidP="00C67F80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:rsidR="00C67F80" w:rsidRPr="00AA64C8" w:rsidRDefault="00C67F80" w:rsidP="00C67F80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ab/>
        <w:t>В связи с интенсивным жилищным строительством обостряется вопрос дефицита земель. Появилась необходимость в новых площадях, острее встает проблема рекультивации ранее нарушенных земель и возвращение их в хозяйственный оборот городского округа.</w:t>
      </w:r>
    </w:p>
    <w:p w:rsidR="00C67F80" w:rsidRPr="00AA64C8" w:rsidRDefault="00C67F80" w:rsidP="00C67F80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AA64C8">
        <w:tab/>
      </w:r>
      <w:r w:rsidRPr="00AA64C8">
        <w:rPr>
          <w:sz w:val="28"/>
          <w:szCs w:val="28"/>
        </w:rPr>
        <w:t>Промышленные отходы представлены отходами угледобычи и углеобогащения: терриконы, горный отвал, шламонакопитель.</w:t>
      </w:r>
    </w:p>
    <w:p w:rsidR="00C67F80" w:rsidRPr="00AA64C8" w:rsidRDefault="00C67F80" w:rsidP="00C67F80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На сегодняшний день на территории  Копейского городского округа размещаются 13 объектов размещения отходов производственной деятельности бывших угледобывающих предприятий: 11 террикоников, 1 шламонакопитель, 1 горный отвал разреза «Коркинский». Кроме того, на территории городского округа находятся свыше 10 карьерных выемок. Общая площадь, занятая отходами углепроизводства,  превышает </w:t>
      </w:r>
      <w:smartTag w:uri="urn:schemas-microsoft-com:office:smarttags" w:element="metricconverter">
        <w:smartTagPr>
          <w:attr w:name="ProductID" w:val="45 гектаров"/>
        </w:smartTagPr>
        <w:r w:rsidRPr="00AA64C8">
          <w:rPr>
            <w:sz w:val="28"/>
            <w:szCs w:val="28"/>
          </w:rPr>
          <w:t xml:space="preserve">45 </w:t>
        </w:r>
        <w:r w:rsidRPr="00AA64C8">
          <w:rPr>
            <w:sz w:val="28"/>
            <w:szCs w:val="28"/>
          </w:rPr>
          <w:lastRenderedPageBreak/>
          <w:t>гектаров</w:t>
        </w:r>
      </w:smartTag>
      <w:r w:rsidRPr="00AA64C8">
        <w:rPr>
          <w:sz w:val="28"/>
          <w:szCs w:val="28"/>
        </w:rPr>
        <w:t xml:space="preserve">, карьерными выемками нарушено более </w:t>
      </w:r>
      <w:smartTag w:uri="urn:schemas-microsoft-com:office:smarttags" w:element="metricconverter">
        <w:smartTagPr>
          <w:attr w:name="ProductID" w:val="1000 гектаров"/>
        </w:smartTagPr>
        <w:r w:rsidRPr="00AA64C8">
          <w:rPr>
            <w:sz w:val="28"/>
            <w:szCs w:val="28"/>
          </w:rPr>
          <w:t>1000 гектаров</w:t>
        </w:r>
      </w:smartTag>
      <w:r w:rsidRPr="00AA64C8">
        <w:rPr>
          <w:sz w:val="28"/>
          <w:szCs w:val="28"/>
        </w:rPr>
        <w:t xml:space="preserve"> земель. Складируется  порядка 11,0 миллионов тонн отходов угледобычи.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 настоящее время при Правительстве Челябинской области создана межведомственная рабочая группа под председательством Заместителя Губернатора Челябинской области О.Б. Климова для разработки алгоритма финансирования мероприятий  по ликвидации шахты «Центральная» и разреза «Копейский».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Во   исполнение      поручения      Губернатора      Челябинской     области Б.А. Дубровского по предотвращению нелегальной добычи полезных ископаемых (песок, глина) на территории Копейского городского округа и рекультивации выявленных мест нелегальной добычи полезных ископаемых за период июнь-сентябрь 2015 года проведено 8 рейдов территории Копейского городского округа:</w:t>
      </w:r>
    </w:p>
    <w:p w:rsidR="00C67F80" w:rsidRPr="00AA64C8" w:rsidRDefault="00C67F80" w:rsidP="00C67F80">
      <w:pPr>
        <w:numPr>
          <w:ilvl w:val="0"/>
          <w:numId w:val="3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Калачевский участок (Восточный), </w:t>
      </w:r>
      <w:smartTag w:uri="urn:schemas-microsoft-com:office:smarttags" w:element="metricconverter">
        <w:smartTagPr>
          <w:attr w:name="ProductID" w:val="3,5 км"/>
        </w:smartTagPr>
        <w:r w:rsidRPr="00AA64C8">
          <w:rPr>
            <w:sz w:val="28"/>
            <w:szCs w:val="28"/>
          </w:rPr>
          <w:t>3,5 км</w:t>
        </w:r>
      </w:smartTag>
      <w:r w:rsidRPr="00AA64C8">
        <w:rPr>
          <w:sz w:val="28"/>
          <w:szCs w:val="28"/>
        </w:rPr>
        <w:t xml:space="preserve"> к северо-востоку от с. Калачево – 16.06.2015;</w:t>
      </w:r>
    </w:p>
    <w:p w:rsidR="00C67F80" w:rsidRPr="00AA64C8" w:rsidRDefault="00C67F80" w:rsidP="00C67F80">
      <w:pPr>
        <w:numPr>
          <w:ilvl w:val="0"/>
          <w:numId w:val="3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Чумлякский участок – 23.06.2015;</w:t>
      </w:r>
    </w:p>
    <w:p w:rsidR="00C67F80" w:rsidRPr="00AA64C8" w:rsidRDefault="00C67F80" w:rsidP="00C67F80">
      <w:pPr>
        <w:numPr>
          <w:ilvl w:val="0"/>
          <w:numId w:val="3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Зуевский участок, в </w:t>
      </w:r>
      <w:smartTag w:uri="urn:schemas-microsoft-com:office:smarttags" w:element="metricconverter">
        <w:smartTagPr>
          <w:attr w:name="ProductID" w:val="1 км"/>
        </w:smartTagPr>
        <w:r w:rsidRPr="00AA64C8">
          <w:rPr>
            <w:sz w:val="28"/>
            <w:szCs w:val="28"/>
          </w:rPr>
          <w:t>1 км</w:t>
        </w:r>
      </w:smartTag>
      <w:r w:rsidRPr="00AA64C8">
        <w:rPr>
          <w:sz w:val="28"/>
          <w:szCs w:val="28"/>
        </w:rPr>
        <w:t xml:space="preserve"> юго-западнее п. Зуевка – 30.06.2015, 19.07.2015, 08.09.2015</w:t>
      </w:r>
    </w:p>
    <w:p w:rsidR="00C67F80" w:rsidRPr="00AA64C8" w:rsidRDefault="00C67F80" w:rsidP="00C67F80">
      <w:pPr>
        <w:numPr>
          <w:ilvl w:val="0"/>
          <w:numId w:val="3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Старокамышинский участок, в </w:t>
      </w:r>
      <w:smartTag w:uri="urn:schemas-microsoft-com:office:smarttags" w:element="metricconverter">
        <w:smartTagPr>
          <w:attr w:name="ProductID" w:val="500 м"/>
        </w:smartTagPr>
        <w:r w:rsidRPr="00AA64C8">
          <w:rPr>
            <w:sz w:val="28"/>
            <w:szCs w:val="28"/>
          </w:rPr>
          <w:t>500 м</w:t>
        </w:r>
      </w:smartTag>
      <w:r w:rsidRPr="00AA64C8">
        <w:rPr>
          <w:sz w:val="28"/>
          <w:szCs w:val="28"/>
        </w:rPr>
        <w:t xml:space="preserve"> к северо-востоку от северной окраины п. Старокамышинск – 07.07.2015, 22.09.2015;</w:t>
      </w:r>
    </w:p>
    <w:p w:rsidR="00C67F80" w:rsidRPr="00AA64C8" w:rsidRDefault="00C67F80" w:rsidP="00C67F80">
      <w:pPr>
        <w:numPr>
          <w:ilvl w:val="0"/>
          <w:numId w:val="3"/>
        </w:numPr>
        <w:jc w:val="both"/>
        <w:rPr>
          <w:sz w:val="28"/>
          <w:szCs w:val="28"/>
        </w:rPr>
      </w:pPr>
      <w:r w:rsidRPr="00AA64C8">
        <w:rPr>
          <w:sz w:val="28"/>
          <w:szCs w:val="28"/>
        </w:rPr>
        <w:t>Потанинский участок (Восточный, Западный, Южный), у северо-восточной окраины п.Потанино – 14.07.2015.</w:t>
      </w:r>
    </w:p>
    <w:p w:rsidR="00C67F80" w:rsidRPr="00AA64C8" w:rsidRDefault="00C67F80" w:rsidP="00C67F80">
      <w:pPr>
        <w:ind w:firstLine="36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      По предварительным расчетам только на биологический этап рекультивации (без учета расходов на технологический, более затратный этап рекультивации) названных выше объектов общей площадью порядка 16,2 тыс.кв. метров, требуется более 4,5 млн.руб.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Имеющиеся доходные источники в местном бюджете 2015 года, предельный дефицит бюджета и отсутствие дополнительных доходных источников не позволяют обеспечить финансирование нового расходного обязательства по рекультивации нарушенных земель, так как это повлечет неисполнение принятых расходных обязательств по выплате заработной платы, оплате за топливно-энергетические ресурсы, неисполнение иных социально значимых расходов.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На данном основании  возможности по финансированию мероприятий, необходимых для рекультивации нарушенных земель, за счет средств городского бюджета  отсутствуют.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</w:p>
    <w:p w:rsidR="00C67F80" w:rsidRPr="00AA64C8" w:rsidRDefault="00C67F80" w:rsidP="00C67F80">
      <w:pPr>
        <w:ind w:firstLine="708"/>
        <w:jc w:val="center"/>
        <w:rPr>
          <w:sz w:val="28"/>
          <w:szCs w:val="28"/>
        </w:rPr>
      </w:pPr>
      <w:r w:rsidRPr="00AA64C8">
        <w:rPr>
          <w:sz w:val="28"/>
          <w:szCs w:val="28"/>
        </w:rPr>
        <w:t>6. Повышение экологической культуры населения</w:t>
      </w:r>
    </w:p>
    <w:p w:rsidR="00C67F80" w:rsidRPr="00AA64C8" w:rsidRDefault="00C67F80" w:rsidP="00C67F80">
      <w:pPr>
        <w:ind w:firstLine="708"/>
        <w:jc w:val="both"/>
        <w:rPr>
          <w:sz w:val="28"/>
          <w:szCs w:val="28"/>
        </w:rPr>
      </w:pPr>
    </w:p>
    <w:p w:rsidR="00C67F80" w:rsidRDefault="00C67F80" w:rsidP="00C67F80">
      <w:pPr>
        <w:ind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Постановлением Правительства Челябинской области от 20 февраля </w:t>
      </w:r>
      <w:smartTag w:uri="urn:schemas-microsoft-com:office:smarttags" w:element="metricconverter">
        <w:smartTagPr>
          <w:attr w:name="ProductID" w:val="2013 г"/>
        </w:smartTagPr>
        <w:r w:rsidRPr="00AA64C8">
          <w:rPr>
            <w:sz w:val="28"/>
            <w:szCs w:val="28"/>
          </w:rPr>
          <w:t>2013 г</w:t>
        </w:r>
      </w:smartTag>
      <w:r w:rsidRPr="00AA64C8">
        <w:rPr>
          <w:sz w:val="28"/>
          <w:szCs w:val="28"/>
        </w:rPr>
        <w:t xml:space="preserve">. № 23-П утверждена Концепция по формированию экологической культуры населения Челябинской области до 2025 года. </w:t>
      </w:r>
    </w:p>
    <w:p w:rsidR="00C67F80" w:rsidRPr="00AA64C8" w:rsidRDefault="00C67F80" w:rsidP="00C67F80">
      <w:pPr>
        <w:ind w:firstLine="709"/>
        <w:jc w:val="both"/>
        <w:rPr>
          <w:sz w:val="28"/>
          <w:szCs w:val="28"/>
        </w:rPr>
      </w:pPr>
      <w:r w:rsidRPr="00AA64C8">
        <w:rPr>
          <w:sz w:val="28"/>
          <w:szCs w:val="28"/>
        </w:rPr>
        <w:lastRenderedPageBreak/>
        <w:t>Цель деятельности по формированию экологической культуры – повышение уровня экологической культуры отдельного человека и общества в целом на территории Челябинской области.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 2015 году  управлениями образования, здравоохранения, культуры  администрации Копейского городского округа внесено 59 предложений по реализации основных направлений данной Концепции.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color w:val="008000"/>
          <w:sz w:val="28"/>
          <w:szCs w:val="28"/>
        </w:rPr>
      </w:pPr>
    </w:p>
    <w:p w:rsidR="00C67F80" w:rsidRPr="00AA64C8" w:rsidRDefault="00C67F80" w:rsidP="00C67F80">
      <w:pPr>
        <w:pStyle w:val="2"/>
        <w:spacing w:line="240" w:lineRule="auto"/>
        <w:ind w:left="0" w:firstLine="708"/>
        <w:jc w:val="center"/>
        <w:rPr>
          <w:sz w:val="28"/>
          <w:szCs w:val="28"/>
        </w:rPr>
      </w:pPr>
      <w:r w:rsidRPr="00AA64C8">
        <w:rPr>
          <w:sz w:val="28"/>
          <w:szCs w:val="28"/>
        </w:rPr>
        <w:t xml:space="preserve">7. Выполнение отдельных государственных полномочий в области охраны окружающей среды 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color w:val="008000"/>
          <w:sz w:val="28"/>
          <w:szCs w:val="28"/>
        </w:rPr>
      </w:pPr>
      <w:r w:rsidRPr="00AA64C8">
        <w:rPr>
          <w:sz w:val="28"/>
          <w:szCs w:val="28"/>
        </w:rPr>
        <w:t>За 2015 год в местный бюджет поступило 3 млн.284 тыс.руб. в счет платы за негативное воздействие на окружающую среду.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 ходе осуществления мероприятий по соблюдению природоохранных мероприятий на территории Копейского городского округа составлено 34 протокола об административных правонарушениях (10 - несанкционированный слив ЖБО, 4 - организация несанкционированных свалок ТБО, 20 – незаконное размещение а/транспорта на газонах), из которых 7 – рассмотрено Министерством экологии Челябинской области, остальные -  административной комиссией Копейского городского округа.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 xml:space="preserve"> К взысканию предъявлено 46 тыс.руб. штрафов (в 2014 году к взысканию было предъявлено 15,6 тыс.руб.). Выдано 3 предписания об устранении нарушений в области охраны окружающей среды. </w:t>
      </w:r>
    </w:p>
    <w:p w:rsidR="00C67F80" w:rsidRPr="00AA64C8" w:rsidRDefault="00C67F80" w:rsidP="00C67F80">
      <w:pPr>
        <w:pStyle w:val="2"/>
        <w:spacing w:line="240" w:lineRule="auto"/>
        <w:ind w:left="0" w:firstLine="708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В настоящее время  административной комиссией администрации Копейского городского округа рассмотрено  9 протоколов об административных правонарушениях в области охраны окружающей среды (организация несанкционированных свалок, нарушение правил обращения с отходами потребления и производства), еще по 13-и фактам ведется административное расследование.</w:t>
      </w: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Исполняющий обязанности начальника</w:t>
      </w: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Управления по имуществу</w:t>
      </w: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A64C8">
        <w:rPr>
          <w:sz w:val="28"/>
          <w:szCs w:val="28"/>
        </w:rPr>
        <w:t>и земельным  отношениям                                                           Д.В. Костенко</w:t>
      </w:r>
    </w:p>
    <w:p w:rsidR="00C67F80" w:rsidRPr="00AA64C8" w:rsidRDefault="00C67F80" w:rsidP="00C67F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C67F80" w:rsidRDefault="00C67F80">
      <w:bookmarkStart w:id="0" w:name="_GoBack"/>
      <w:bookmarkEnd w:id="0"/>
    </w:p>
    <w:sectPr w:rsidR="00C6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E36"/>
    <w:multiLevelType w:val="hybridMultilevel"/>
    <w:tmpl w:val="2E1078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D9812B6"/>
    <w:multiLevelType w:val="hybridMultilevel"/>
    <w:tmpl w:val="7A0A52A8"/>
    <w:lvl w:ilvl="0" w:tplc="767C080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370C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D1E01"/>
    <w:multiLevelType w:val="hybridMultilevel"/>
    <w:tmpl w:val="4168844C"/>
    <w:lvl w:ilvl="0" w:tplc="D760FB16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80"/>
    <w:rsid w:val="00C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7F80"/>
    <w:pPr>
      <w:spacing w:after="120"/>
      <w:ind w:left="283"/>
    </w:pPr>
    <w:rPr>
      <w:rFonts w:cs="Arial"/>
    </w:rPr>
  </w:style>
  <w:style w:type="character" w:customStyle="1" w:styleId="a4">
    <w:name w:val="Основной текст с отступом Знак"/>
    <w:basedOn w:val="a0"/>
    <w:link w:val="a3"/>
    <w:rsid w:val="00C67F8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67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7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67F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7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C67F80"/>
    <w:pPr>
      <w:ind w:firstLine="210"/>
    </w:pPr>
    <w:rPr>
      <w:rFonts w:cs="Arial"/>
    </w:rPr>
  </w:style>
  <w:style w:type="character" w:customStyle="1" w:styleId="a8">
    <w:name w:val="Красная строка Знак"/>
    <w:basedOn w:val="a6"/>
    <w:link w:val="a7"/>
    <w:rsid w:val="00C67F8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C67F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7F80"/>
    <w:pPr>
      <w:spacing w:after="120"/>
      <w:ind w:left="283"/>
    </w:pPr>
    <w:rPr>
      <w:rFonts w:cs="Arial"/>
    </w:rPr>
  </w:style>
  <w:style w:type="character" w:customStyle="1" w:styleId="a4">
    <w:name w:val="Основной текст с отступом Знак"/>
    <w:basedOn w:val="a0"/>
    <w:link w:val="a3"/>
    <w:rsid w:val="00C67F8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67F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7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67F8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7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C67F80"/>
    <w:pPr>
      <w:ind w:firstLine="210"/>
    </w:pPr>
    <w:rPr>
      <w:rFonts w:cs="Arial"/>
    </w:rPr>
  </w:style>
  <w:style w:type="character" w:customStyle="1" w:styleId="a8">
    <w:name w:val="Красная строка Знак"/>
    <w:basedOn w:val="a6"/>
    <w:link w:val="a7"/>
    <w:rsid w:val="00C67F8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C67F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2016-06-07T15:10:00Z</dcterms:created>
  <dcterms:modified xsi:type="dcterms:W3CDTF">2016-06-07T15:11:00Z</dcterms:modified>
</cp:coreProperties>
</file>