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E791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445135" cy="524510"/>
            <wp:effectExtent l="0" t="0" r="12065" b="8890"/>
            <wp:docPr id="3" name="Изображение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135" cy="5245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6AD69E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ar-SA"/>
        </w:rPr>
        <w:t>Собрание депутатов Копейского городского округа</w:t>
      </w:r>
    </w:p>
    <w:p w14:paraId="21DEDB7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sz w:val="30"/>
          <w:szCs w:val="30"/>
          <w:lang w:eastAsia="ar-SA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  <w:lang w:eastAsia="ar-SA"/>
        </w:rPr>
        <w:t>Челябинской области</w:t>
      </w:r>
    </w:p>
    <w:p w14:paraId="07524CE9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</w:rPr>
      </w:pPr>
    </w:p>
    <w:p w14:paraId="16AAD7E4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РЕШЕНИЕ</w:t>
      </w:r>
    </w:p>
    <w:p w14:paraId="38706FB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15.05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.2026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234-МО</w:t>
      </w:r>
    </w:p>
    <w:p w14:paraId="1F1F82B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/>
        <w:spacing w:after="0" w:line="24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от _______________№_____</w:t>
      </w:r>
    </w:p>
    <w:p w14:paraId="35E4F73E">
      <w:pPr>
        <w:pStyle w:val="19"/>
        <w:jc w:val="both"/>
        <w:rPr>
          <w:rFonts w:ascii="Times New Roman" w:hAnsi="Times New Roman"/>
          <w:sz w:val="28"/>
          <w:szCs w:val="28"/>
        </w:rPr>
      </w:pPr>
    </w:p>
    <w:p w14:paraId="38CBB275">
      <w:pPr>
        <w:pStyle w:val="19"/>
        <w:ind w:right="4891" w:rightChars="222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правила землепользования и застройки Копейского городского округа</w:t>
      </w:r>
    </w:p>
    <w:p w14:paraId="53D36C2E">
      <w:pPr>
        <w:pStyle w:val="1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3E8DE299">
      <w:pPr>
        <w:pStyle w:val="19"/>
        <w:keepNext w:val="0"/>
        <w:keepLines w:val="0"/>
        <w:pageBreakBefore w:val="0"/>
        <w:widowControl/>
        <w:tabs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от 20 марта 2025 года № 33-ФЗ «Об общих принципах организации местного самоуправления в единой системе публичной власти», Земельным кодексом Российской Федерации, Градостроительным кодексом Российской Федерации, Уставом муниципального образования «Копейский городской округ», постановлением администрации Копейского городского округа от 15.10.2024 № 3124-п «О подготовке проекта о внесении изменений в правила землепользования и застройки Копейского городского округа», Собрание депутатов Копейского городского округа Челябинской области</w:t>
      </w:r>
    </w:p>
    <w:p w14:paraId="38ADE59A">
      <w:pPr>
        <w:pStyle w:val="19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РЕШАЕТ: </w:t>
      </w:r>
    </w:p>
    <w:p w14:paraId="76BDA38E">
      <w:pPr>
        <w:pStyle w:val="19"/>
        <w:keepNext w:val="0"/>
        <w:keepLines w:val="0"/>
        <w:pageBreakBefore w:val="0"/>
        <w:widowControl/>
        <w:tabs>
          <w:tab w:val="left" w:pos="709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Внести изменения в правила землепользования и застройки  Копейского городского округа, утвержденные решением Собрания депутатов Копейского городского округа от 19.12.2012 № 639-МО (приложение).</w:t>
      </w:r>
    </w:p>
    <w:p w14:paraId="5BBA8819">
      <w:pPr>
        <w:pStyle w:val="19"/>
        <w:keepNext w:val="0"/>
        <w:keepLines w:val="0"/>
        <w:pageBreakBefore w:val="0"/>
        <w:widowControl/>
        <w:tabs>
          <w:tab w:val="left" w:pos="709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Настоящее решение подлежит опубликованию в газете «Копейский рабочий» и размещению на официальном интернет-сайте Собрания депутатов Копейского городского округа Челябинской области.</w:t>
      </w:r>
    </w:p>
    <w:p w14:paraId="474CF93E">
      <w:pPr>
        <w:pStyle w:val="19"/>
        <w:keepNext w:val="0"/>
        <w:keepLines w:val="0"/>
        <w:pageBreakBefore w:val="0"/>
        <w:widowControl/>
        <w:tabs>
          <w:tab w:val="left" w:pos="709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Контроль исполнения настоящего решения возложить на постоянную комиссию по вопросам городского хозяйства и землепользования. </w:t>
      </w:r>
    </w:p>
    <w:p w14:paraId="39A855C2">
      <w:pPr>
        <w:pStyle w:val="19"/>
        <w:keepNext w:val="0"/>
        <w:keepLines w:val="0"/>
        <w:pageBreakBefore w:val="0"/>
        <w:widowControl/>
        <w:tabs>
          <w:tab w:val="left" w:pos="709"/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709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Решение вступает в силу с момента его официального опубликования.</w:t>
      </w:r>
    </w:p>
    <w:p w14:paraId="7E9DB024">
      <w:pPr>
        <w:pStyle w:val="19"/>
        <w:jc w:val="both"/>
        <w:rPr>
          <w:rFonts w:ascii="Times New Roman" w:hAnsi="Times New Roman"/>
          <w:sz w:val="28"/>
          <w:szCs w:val="28"/>
        </w:rPr>
      </w:pPr>
    </w:p>
    <w:p w14:paraId="0CC3EFCB">
      <w:pPr>
        <w:pStyle w:val="1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92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565"/>
        <w:gridCol w:w="4199"/>
      </w:tblGrid>
      <w:tr w14:paraId="4353A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</w:tcPr>
          <w:p w14:paraId="424AB8AA">
            <w:pPr>
              <w:pStyle w:val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Собрания депутатов Копейского городского округа</w:t>
            </w:r>
          </w:p>
          <w:p w14:paraId="34BCF3A3">
            <w:pPr>
              <w:pStyle w:val="1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Е.К. Гиске</w:t>
            </w:r>
          </w:p>
        </w:tc>
        <w:tc>
          <w:tcPr>
            <w:tcW w:w="565" w:type="dxa"/>
          </w:tcPr>
          <w:p w14:paraId="0E981147">
            <w:pPr>
              <w:pStyle w:val="1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14:paraId="0C3C78AF">
            <w:pPr>
              <w:pStyle w:val="1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Копейского городского</w:t>
            </w:r>
            <w:r>
              <w:rPr>
                <w:rFonts w:hint="default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</w:p>
          <w:p w14:paraId="6A7F3ED7">
            <w:pPr>
              <w:pStyle w:val="19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Логанова</w:t>
            </w:r>
          </w:p>
        </w:tc>
      </w:tr>
    </w:tbl>
    <w:p w14:paraId="65B2B1DF">
      <w:pPr>
        <w:pStyle w:val="19"/>
        <w:jc w:val="both"/>
        <w:rPr>
          <w:rFonts w:ascii="Times New Roman" w:hAnsi="Times New Roman"/>
          <w:sz w:val="28"/>
          <w:szCs w:val="28"/>
        </w:rPr>
      </w:pPr>
    </w:p>
    <w:sectPr>
      <w:headerReference r:id="rId5" w:type="default"/>
      <w:headerReference r:id="rId6" w:type="even"/>
      <w:pgSz w:w="11906" w:h="16838"/>
      <w:pgMar w:top="1134" w:right="1134" w:bottom="1134" w:left="1701" w:header="709" w:footer="0" w:gutter="0"/>
      <w:pgNumType w:fmt="decimal"/>
      <w:cols w:space="720" w:num="1"/>
      <w:formProt w:val="0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1"/>
    <w:family w:val="roman"/>
    <w:pitch w:val="default"/>
    <w:sig w:usb0="E1002EFF" w:usb1="C000605B" w:usb2="00000029" w:usb3="00000000" w:csb0="200101FF" w:csb1="20280000"/>
  </w:font>
  <w:font w:name="Lohit Devanag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Open Sans">
    <w:altName w:val="Times New Roman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B9664">
    <w:pPr>
      <w:pStyle w:val="8"/>
      <w:jc w:val="center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5A2020FD">
                          <w:pPr>
                            <w:pStyle w:val="8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0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2" o:spid="_x0000_s1026" o:spt="1" style="position:absolute;left:0pt;margin-top:0.05pt;height:1.15pt;width:1.15pt;mso-position-horizontal:center;mso-position-horizontal-relative:margin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8gFRQc4AAAABAQAADwAAAAAAAAABACAAAAAiAAAAZHJzL2Rvd25yZXYueG1sUEsBAhQAFAAA&#10;AAgAh07iQGPc1cLAAQAAhgMAAA4AAAAAAAAAAQAgAAAAHQEAAGRycy9lMm9Eb2MueG1sUEsFBgAA&#10;AAAGAAYAWQEAAE8FAAAAAA==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5A2020FD">
                    <w:pPr>
                      <w:pStyle w:val="8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0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 w14:paraId="5C35B4E4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01BAC">
    <w:pPr>
      <w:pStyle w:val="8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0B062D70">
                          <w:pPr>
                            <w:pStyle w:val="8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0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o:spt="1" style="position:absolute;left:0pt;margin-top:0.05pt;height:1.15pt;width:1.15pt;mso-position-horizontal:center;mso-position-horizontal-relative:margin;mso-wrap-distance-bottom:0pt;mso-wrap-distance-left:0pt;mso-wrap-distance-right:0pt;mso-wrap-distance-top:0pt;z-index:-251657216;mso-width-relative:page;mso-height-relative:page;" filled="f" stroked="f" coordsize="21600,21600" o:allowincell="f" o:gfxdata="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yAVFBzgAAAAEBAAAPAAAAAAAAAAEAIAAAACIAAABkcnMvZG93bnJldi54bWxQSwECFAAUAAAA&#10;CACHTuJADFzVJr8BAACGAwAADgAAAAAAAAABACAAAAAdAQAAZHJzL2Uyb0RvYy54bWxQSwUGAAAA&#10;AAYABgBZAQAATgUAAAAA&#10;">
              <v:fill on="f" focussize="0,0"/>
              <v:stroke on="f" weight="0pt"/>
              <v:imagedata o:title=""/>
              <o:lock v:ext="edit" aspectratio="f"/>
              <v:textbox inset="0mm,0mm,0mm,0mm" style="mso-fit-shape-to-text:t;">
                <w:txbxContent>
                  <w:p w14:paraId="0B062D70">
                    <w:pPr>
                      <w:pStyle w:val="8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0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916F6"/>
    <w:rsid w:val="3B6D32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200" w:line="276" w:lineRule="auto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99"/>
    <w:rPr>
      <w:rFonts w:cs="Times New Roman"/>
      <w:color w:val="0000FF"/>
      <w:u w:val="single"/>
    </w:rPr>
  </w:style>
  <w:style w:type="character" w:styleId="5">
    <w:name w:val="page number"/>
    <w:qFormat/>
    <w:uiPriority w:val="99"/>
    <w:rPr>
      <w:rFonts w:cs="Times New Roman"/>
    </w:rPr>
  </w:style>
  <w:style w:type="paragraph" w:styleId="6">
    <w:name w:val="Balloon Text"/>
    <w:basedOn w:val="1"/>
    <w:link w:val="14"/>
    <w:semiHidden/>
    <w:qFormat/>
    <w:uiPriority w:val="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8">
    <w:name w:val="header"/>
    <w:basedOn w:val="1"/>
    <w:link w:val="15"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9">
    <w:name w:val="Body Text"/>
    <w:basedOn w:val="1"/>
    <w:link w:val="13"/>
    <w:qFormat/>
    <w:uiPriority w:val="99"/>
    <w:pPr>
      <w:spacing w:before="0"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10">
    <w:name w:val="footer"/>
    <w:basedOn w:val="1"/>
    <w:link w:val="16"/>
    <w:qFormat/>
    <w:uiPriority w:val="99"/>
    <w:pPr>
      <w:tabs>
        <w:tab w:val="center" w:pos="4677"/>
        <w:tab w:val="right" w:pos="9355"/>
      </w:tabs>
      <w:spacing w:before="0" w:after="0" w:line="240" w:lineRule="auto"/>
    </w:pPr>
  </w:style>
  <w:style w:type="paragraph" w:styleId="11">
    <w:name w:val="List"/>
    <w:basedOn w:val="9"/>
    <w:qFormat/>
    <w:uiPriority w:val="0"/>
    <w:rPr>
      <w:rFonts w:cs="Lohit Devanagari"/>
    </w:rPr>
  </w:style>
  <w:style w:type="table" w:styleId="12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Основной текст Знак"/>
    <w:link w:val="9"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14">
    <w:name w:val="Текст выноски Знак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"/>
    <w:link w:val="8"/>
    <w:qFormat/>
    <w:locked/>
    <w:uiPriority w:val="99"/>
    <w:rPr>
      <w:rFonts w:cs="Times New Roman"/>
    </w:rPr>
  </w:style>
  <w:style w:type="character" w:customStyle="1" w:styleId="16">
    <w:name w:val="Нижний колонтитул Знак"/>
    <w:link w:val="10"/>
    <w:qFormat/>
    <w:locked/>
    <w:uiPriority w:val="99"/>
    <w:rPr>
      <w:rFonts w:cs="Times New Roman"/>
    </w:rPr>
  </w:style>
  <w:style w:type="paragraph" w:customStyle="1" w:styleId="17">
    <w:name w:val="Заголовок"/>
    <w:basedOn w:val="1"/>
    <w:next w:val="9"/>
    <w:qFormat/>
    <w:uiPriority w:val="0"/>
    <w:pPr>
      <w:keepNext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customStyle="1" w:styleId="18">
    <w:name w:val="Указатель1"/>
    <w:basedOn w:val="1"/>
    <w:qFormat/>
    <w:uiPriority w:val="0"/>
    <w:pPr>
      <w:suppressLineNumbers/>
    </w:pPr>
    <w:rPr>
      <w:rFonts w:cs="Lohit Devanagari"/>
    </w:rPr>
  </w:style>
  <w:style w:type="paragraph" w:styleId="19">
    <w:name w:val="No Spacing"/>
    <w:qFormat/>
    <w:uiPriority w:val="99"/>
    <w:pPr>
      <w:widowControl/>
      <w:suppressAutoHyphens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customStyle="1" w:styleId="20">
    <w:name w:val="Standard"/>
    <w:qFormat/>
    <w:uiPriority w:val="99"/>
    <w:pPr>
      <w:widowControl/>
      <w:suppressAutoHyphens/>
      <w:bidi w:val="0"/>
      <w:spacing w:before="0" w:after="0" w:line="100" w:lineRule="atLeast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customStyle="1" w:styleId="21">
    <w:name w:val="Колонтитул"/>
    <w:basedOn w:val="1"/>
    <w:qFormat/>
    <w:uiPriority w:val="0"/>
  </w:style>
  <w:style w:type="paragraph" w:customStyle="1" w:styleId="22">
    <w:name w:val="Содержимое врезки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190</Words>
  <Characters>1415</Characters>
  <Paragraphs>15</Paragraphs>
  <TotalTime>8</TotalTime>
  <ScaleCrop>false</ScaleCrop>
  <LinksUpToDate>false</LinksUpToDate>
  <CharactersWithSpaces>1596</CharactersWithSpaces>
  <Application>WPS Office_12.1.0.26372_F1E327BC-269C-435d-A152-05C5408002CA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2024-09-10T08:39:00Z</dcterms:created>
  <dc:creator>1</dc:creator>
  <cp:lastModifiedBy>Admin</cp:lastModifiedBy>
  <cp:lastPrinted>2026-04-07T10:47:00Z</cp:lastPrinted>
  <dcterms:modified xsi:type="dcterms:W3CDTF">2026-05-18T09:54:46Z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45C1399DB88844A8B81F2AF6BA0A2F12_13</vt:lpwstr>
  </property>
  <property fmtid="{D5CDD505-2E9C-101B-9397-08002B2CF9AE}" pid="4" name="KSOTemplateDocerSaveRecord">
    <vt:lpwstr>eyJoZGlkIjoiMmU0NmRlMDNlYjFiYTI4ODc0YWZmNzE2Nzk2YTkzNDEifQ==</vt:lpwstr>
  </property>
</Properties>
</file>