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362A4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45135" cy="524510"/>
            <wp:effectExtent l="0" t="0" r="12065" b="8890"/>
            <wp:docPr id="2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524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2A669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14:paraId="5C5CF87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eastAsia="ar-SA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ar-SA"/>
        </w:rPr>
        <w:t>Челябинской области</w:t>
      </w:r>
    </w:p>
    <w:p w14:paraId="72D76703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</w:rPr>
      </w:pPr>
    </w:p>
    <w:p w14:paraId="7B963BEB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РЕШЕНИЕ</w:t>
      </w:r>
    </w:p>
    <w:p w14:paraId="108F432B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24.12.2025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162</w:t>
      </w:r>
      <w:bookmarkStart w:id="0" w:name="_GoBack"/>
      <w:bookmarkEnd w:id="0"/>
    </w:p>
    <w:p w14:paraId="32885598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_______________№_____</w:t>
      </w:r>
    </w:p>
    <w:p w14:paraId="57AFD044">
      <w:pPr>
        <w:spacing w:after="0" w:line="240" w:lineRule="auto"/>
        <w:rPr>
          <w:rFonts w:ascii="Times New Roman" w:hAnsi="Times New Roman"/>
          <w:b/>
          <w:bCs/>
          <w:sz w:val="30"/>
          <w:szCs w:val="30"/>
          <w:lang w:eastAsia="ar-SA"/>
        </w:rPr>
      </w:pPr>
    </w:p>
    <w:p w14:paraId="0E31E46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80" w:lineRule="exact"/>
        <w:ind w:right="4891" w:rightChars="2223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установлении границ территории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территориального общественного самоуправления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«Поселок Второго участка»</w:t>
      </w:r>
    </w:p>
    <w:p w14:paraId="69D270B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80" w:lineRule="exact"/>
        <w:ind w:right="0" w:rightChars="0" w:firstLine="708"/>
        <w:jc w:val="both"/>
        <w:textAlignment w:val="auto"/>
        <w:rPr>
          <w:rFonts w:ascii="Times New Roman" w:hAnsi="Times New Roman"/>
        </w:rPr>
      </w:pPr>
    </w:p>
    <w:p w14:paraId="1F75AF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right="0" w:rightChars="0" w:firstLine="708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законом от 20 марта 2025 г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 статьей 16 Устава муниципального образования «Копейский городской округ», статьей 8 Положения о территориальном общественном самоуправлении в Копейском городском округе, утвержденного решением Собрания депутатов Копейского городского округа Челябинской области от 26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февраля </w:t>
      </w:r>
      <w:r>
        <w:rPr>
          <w:rFonts w:ascii="Times New Roman" w:hAnsi="Times New Roman"/>
          <w:sz w:val="28"/>
          <w:szCs w:val="28"/>
        </w:rPr>
        <w:t xml:space="preserve">2020 </w:t>
      </w: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</w:rPr>
        <w:t>№ 836-МО «Об утверждении Положения о территориальном общественном самоуправлении в Копейском городском округе», на основании заявления членов инициативной группы от 11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декабря </w:t>
      </w:r>
      <w:r>
        <w:rPr>
          <w:rFonts w:ascii="Times New Roman" w:hAnsi="Times New Roman"/>
          <w:sz w:val="28"/>
          <w:szCs w:val="28"/>
        </w:rPr>
        <w:t>2025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г.</w:t>
      </w:r>
      <w:r>
        <w:rPr>
          <w:rFonts w:ascii="Times New Roman" w:hAnsi="Times New Roman"/>
          <w:sz w:val="28"/>
          <w:szCs w:val="28"/>
        </w:rPr>
        <w:t>,</w:t>
      </w:r>
    </w:p>
    <w:p w14:paraId="42E68B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right="0" w:rightChars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депутатов Копейского городского округа Челябинской области</w:t>
      </w:r>
    </w:p>
    <w:p w14:paraId="599BCA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right="0" w:rightChars="0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РЕШАЕТ:</w:t>
      </w:r>
    </w:p>
    <w:p w14:paraId="74B73D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right="0" w:rightChars="0"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Установить границы территории территориального общественного самоуправления «Поселок Второго участка» согласно описанию границ территории, входящей в состав территориального общественного самоуправления «Поселок Второго участка» (приложение 1) и схеме границ территории, входящей в состав территориального общественного самоуправления «Поселок Второго участка» (приложение 2).</w:t>
      </w:r>
    </w:p>
    <w:p w14:paraId="785340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right="0" w:rightChars="0"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Опубликовать настоящее решение в газете «Копейский рабочий» и разместить на официальном интернет-сайте Собрания депутатов Копейского городского округа.</w:t>
      </w:r>
    </w:p>
    <w:p w14:paraId="3ED797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right="0" w:rightChars="0"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Решение вступает в силу со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дня его официального опубликования.</w:t>
      </w:r>
    </w:p>
    <w:p w14:paraId="0F7CD3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right="0" w:rightChars="0"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Контроль исполнения настоящего решения возложить на постоянную комиссию Собрания депутатов Копейского городского округа по организационным, правовым и общественно-политическим вопросам.</w:t>
      </w:r>
    </w:p>
    <w:p w14:paraId="679317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right"/>
        <w:textAlignment w:val="auto"/>
        <w:rPr>
          <w:rFonts w:ascii="Times New Roman" w:hAnsi="Times New Roman" w:eastAsia="Calibri"/>
          <w:sz w:val="28"/>
          <w:szCs w:val="28"/>
          <w:lang w:eastAsia="en-US"/>
        </w:rPr>
      </w:pPr>
    </w:p>
    <w:p w14:paraId="1453FA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both"/>
        <w:textAlignment w:val="auto"/>
        <w:rPr>
          <w:rFonts w:hint="default" w:ascii="Times New Roman" w:hAnsi="Times New Roman" w:eastAsia="Calibri"/>
          <w:sz w:val="28"/>
          <w:szCs w:val="28"/>
          <w:lang w:val="ru-RU" w:eastAsia="en-US"/>
        </w:rPr>
      </w:pPr>
      <w:r>
        <w:rPr>
          <w:rFonts w:ascii="Times New Roman" w:hAnsi="Times New Roman" w:eastAsia="Calibri"/>
          <w:sz w:val="28"/>
          <w:szCs w:val="28"/>
          <w:lang w:val="ru-RU" w:eastAsia="en-US"/>
        </w:rPr>
        <w:t>Председатель</w:t>
      </w:r>
      <w:r>
        <w:rPr>
          <w:rFonts w:hint="default" w:ascii="Times New Roman" w:hAnsi="Times New Roman" w:eastAsia="Calibri"/>
          <w:sz w:val="28"/>
          <w:szCs w:val="28"/>
          <w:lang w:val="ru-RU" w:eastAsia="en-US"/>
        </w:rPr>
        <w:t xml:space="preserve"> Собрания депутатов </w:t>
      </w:r>
    </w:p>
    <w:p w14:paraId="0729FB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both"/>
        <w:textAlignment w:val="auto"/>
        <w:rPr>
          <w:rFonts w:hint="default" w:ascii="Times New Roman" w:hAnsi="Times New Roman" w:eastAsia="Calibri"/>
          <w:sz w:val="28"/>
          <w:szCs w:val="28"/>
          <w:lang w:val="ru-RU" w:eastAsia="en-US"/>
        </w:rPr>
      </w:pPr>
      <w:r>
        <w:rPr>
          <w:rFonts w:hint="default" w:ascii="Times New Roman" w:hAnsi="Times New Roman" w:eastAsia="Calibri"/>
          <w:sz w:val="28"/>
          <w:szCs w:val="28"/>
          <w:lang w:val="ru-RU" w:eastAsia="en-US"/>
        </w:rPr>
        <w:t>Копейского городского округа</w:t>
      </w:r>
      <w:r>
        <w:rPr>
          <w:rFonts w:hint="default" w:ascii="Times New Roman" w:hAnsi="Times New Roman" w:eastAsia="Calibri"/>
          <w:sz w:val="28"/>
          <w:szCs w:val="28"/>
          <w:lang w:val="ru-RU" w:eastAsia="en-US"/>
        </w:rPr>
        <w:tab/>
      </w:r>
      <w:r>
        <w:rPr>
          <w:rFonts w:hint="default" w:ascii="Times New Roman" w:hAnsi="Times New Roman" w:eastAsia="Calibri"/>
          <w:sz w:val="28"/>
          <w:szCs w:val="28"/>
          <w:lang w:val="ru-RU" w:eastAsia="en-US"/>
        </w:rPr>
        <w:tab/>
      </w:r>
      <w:r>
        <w:rPr>
          <w:rFonts w:hint="default" w:ascii="Times New Roman" w:hAnsi="Times New Roman" w:eastAsia="Calibri"/>
          <w:sz w:val="28"/>
          <w:szCs w:val="28"/>
          <w:lang w:val="ru-RU" w:eastAsia="en-US"/>
        </w:rPr>
        <w:tab/>
      </w:r>
      <w:r>
        <w:rPr>
          <w:rFonts w:hint="default" w:ascii="Times New Roman" w:hAnsi="Times New Roman" w:eastAsia="Calibri"/>
          <w:sz w:val="28"/>
          <w:szCs w:val="28"/>
          <w:lang w:val="ru-RU" w:eastAsia="en-US"/>
        </w:rPr>
        <w:tab/>
      </w:r>
      <w:r>
        <w:rPr>
          <w:rFonts w:hint="default" w:ascii="Times New Roman" w:hAnsi="Times New Roman" w:eastAsia="Calibri"/>
          <w:sz w:val="28"/>
          <w:szCs w:val="28"/>
          <w:lang w:val="ru-RU" w:eastAsia="en-US"/>
        </w:rPr>
        <w:tab/>
      </w:r>
      <w:r>
        <w:rPr>
          <w:rFonts w:hint="default" w:ascii="Times New Roman" w:hAnsi="Times New Roman" w:eastAsia="Calibri"/>
          <w:sz w:val="28"/>
          <w:szCs w:val="28"/>
          <w:lang w:val="ru-RU" w:eastAsia="en-US"/>
        </w:rPr>
        <w:tab/>
      </w:r>
      <w:r>
        <w:rPr>
          <w:rFonts w:hint="default" w:ascii="Times New Roman" w:hAnsi="Times New Roman" w:eastAsia="Calibri"/>
          <w:sz w:val="28"/>
          <w:szCs w:val="28"/>
          <w:lang w:val="ru-RU" w:eastAsia="en-US"/>
        </w:rPr>
        <w:t>Е.К. Гиске</w:t>
      </w:r>
    </w:p>
    <w:p w14:paraId="05003EB7">
      <w:pPr>
        <w:spacing w:after="0" w:line="240" w:lineRule="auto"/>
        <w:jc w:val="right"/>
        <w:rPr>
          <w:rFonts w:ascii="Times New Roman" w:hAnsi="Times New Roman" w:eastAsia="Calibri"/>
          <w:sz w:val="28"/>
          <w:szCs w:val="28"/>
          <w:lang w:eastAsia="en-US"/>
        </w:rPr>
        <w:sectPr>
          <w:pgSz w:w="11906" w:h="16838"/>
          <w:pgMar w:top="1134" w:right="1134" w:bottom="1134" w:left="1701" w:header="709" w:footer="709" w:gutter="0"/>
          <w:pgNumType w:fmt="decimal" w:start="2"/>
          <w:cols w:space="708" w:num="1"/>
          <w:docGrid w:linePitch="360" w:charSpace="0"/>
        </w:sectPr>
      </w:pPr>
    </w:p>
    <w:p w14:paraId="1A28D0B9">
      <w:pPr>
        <w:spacing w:after="0" w:line="240" w:lineRule="auto"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>Приложение 1</w:t>
      </w:r>
    </w:p>
    <w:p w14:paraId="7E2327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right"/>
        <w:textAlignment w:val="auto"/>
        <w:rPr>
          <w:rFonts w:ascii="Times New Roman" w:hAnsi="Times New Roman" w:eastAsia="Calibri"/>
          <w:sz w:val="28"/>
          <w:szCs w:val="28"/>
          <w:lang w:eastAsia="en-US"/>
        </w:rPr>
      </w:pPr>
    </w:p>
    <w:p w14:paraId="44F9DD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center"/>
        <w:textAlignment w:val="auto"/>
        <w:rPr>
          <w:rFonts w:ascii="Times New Roman" w:hAnsi="Times New Roman" w:eastAsia="Calibri"/>
          <w:sz w:val="20"/>
          <w:szCs w:val="20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>Описание границ территории, входящей в состав территориального общественного самоуправления «Поселок Второго участка»</w:t>
      </w:r>
    </w:p>
    <w:p w14:paraId="2D4D1E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center"/>
        <w:textAlignment w:val="auto"/>
        <w:rPr>
          <w:rFonts w:ascii="Times New Roman" w:hAnsi="Times New Roman" w:eastAsia="Calibri"/>
          <w:sz w:val="28"/>
          <w:szCs w:val="28"/>
          <w:lang w:eastAsia="en-US"/>
        </w:rPr>
      </w:pPr>
    </w:p>
    <w:p w14:paraId="3DB8AF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0" w:leftChars="0" w:firstLine="658" w:firstLineChars="235"/>
        <w:jc w:val="both"/>
        <w:textAlignment w:val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>В соответствии с решением Собрания депутатов Копейского городского округа от 26.02.2020 № 836-МО «Об утверждении Положения о территориальном общественном самоуправлении в Копейском городском округе» территориальное общественное самоуправление «Поселок Второго участка» осуществляется в следующих границах:</w:t>
      </w:r>
    </w:p>
    <w:p w14:paraId="10A8FF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textAlignment w:val="auto"/>
        <w:rPr>
          <w:rFonts w:ascii="Times New Roman" w:hAnsi="Times New Roman" w:eastAsia="Calibri"/>
          <w:sz w:val="20"/>
          <w:szCs w:val="20"/>
          <w:lang w:eastAsia="en-US"/>
        </w:rPr>
      </w:pPr>
    </w:p>
    <w:p w14:paraId="505DE9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textAlignment w:val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>Улицы:</w:t>
      </w:r>
    </w:p>
    <w:p w14:paraId="196F4CB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851" w:hanging="491"/>
        <w:contextualSpacing/>
        <w:textAlignment w:val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>Огнева</w:t>
      </w:r>
    </w:p>
    <w:p w14:paraId="172DF7D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851" w:hanging="491"/>
        <w:contextualSpacing/>
        <w:textAlignment w:val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>Папанинцев</w:t>
      </w:r>
    </w:p>
    <w:p w14:paraId="00739E5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851" w:hanging="491"/>
        <w:contextualSpacing/>
        <w:textAlignment w:val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>Литвинова</w:t>
      </w:r>
    </w:p>
    <w:p w14:paraId="4073F93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851" w:hanging="491"/>
        <w:contextualSpacing/>
        <w:textAlignment w:val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>Энгельса</w:t>
      </w:r>
    </w:p>
    <w:p w14:paraId="5E241F9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851" w:hanging="491"/>
        <w:contextualSpacing/>
        <w:textAlignment w:val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>Яблочкина</w:t>
      </w:r>
    </w:p>
    <w:p w14:paraId="2FE8C48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851" w:hanging="491"/>
        <w:contextualSpacing/>
        <w:textAlignment w:val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>Некрасова</w:t>
      </w:r>
    </w:p>
    <w:p w14:paraId="601B1F5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851" w:hanging="491"/>
        <w:contextualSpacing/>
        <w:textAlignment w:val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>Леваневского</w:t>
      </w:r>
    </w:p>
    <w:p w14:paraId="1EE868D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851" w:hanging="491"/>
        <w:contextualSpacing/>
        <w:textAlignment w:val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>Жигнулевская</w:t>
      </w:r>
    </w:p>
    <w:p w14:paraId="267321F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851" w:hanging="491"/>
        <w:contextualSpacing/>
        <w:textAlignment w:val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>Испанская</w:t>
      </w:r>
    </w:p>
    <w:p w14:paraId="7CBE07A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851" w:hanging="491"/>
        <w:contextualSpacing/>
        <w:textAlignment w:val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>Дундича</w:t>
      </w:r>
    </w:p>
    <w:p w14:paraId="56CB72D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851" w:hanging="491"/>
        <w:contextualSpacing/>
        <w:textAlignment w:val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>Долгорукова</w:t>
      </w:r>
    </w:p>
    <w:p w14:paraId="5220B09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851" w:hanging="491"/>
        <w:contextualSpacing/>
        <w:textAlignment w:val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>Солдатовой</w:t>
      </w:r>
    </w:p>
    <w:p w14:paraId="31C1EC2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851" w:hanging="491"/>
        <w:contextualSpacing/>
        <w:textAlignment w:val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>Масленникова</w:t>
      </w:r>
    </w:p>
    <w:p w14:paraId="440B3BD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851" w:hanging="491"/>
        <w:contextualSpacing/>
        <w:textAlignment w:val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>Строммашина</w:t>
      </w:r>
    </w:p>
    <w:p w14:paraId="08C8ACD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851" w:hanging="491"/>
        <w:contextualSpacing/>
        <w:textAlignment w:val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>Пограничная</w:t>
      </w:r>
    </w:p>
    <w:p w14:paraId="3B49909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851" w:hanging="491"/>
        <w:contextualSpacing/>
        <w:textAlignment w:val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>Невского</w:t>
      </w:r>
    </w:p>
    <w:p w14:paraId="192D71B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851" w:hanging="491"/>
        <w:contextualSpacing/>
        <w:textAlignment w:val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>Мусоргского</w:t>
      </w:r>
    </w:p>
    <w:p w14:paraId="69BCBC5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851" w:hanging="491"/>
        <w:contextualSpacing/>
        <w:textAlignment w:val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>Можайского</w:t>
      </w:r>
    </w:p>
    <w:p w14:paraId="61FFDC7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851" w:hanging="491"/>
        <w:contextualSpacing/>
        <w:textAlignment w:val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>Менжинского</w:t>
      </w:r>
    </w:p>
    <w:p w14:paraId="1A53178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851" w:hanging="491"/>
        <w:contextualSpacing/>
        <w:textAlignment w:val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>8 Марта</w:t>
      </w:r>
    </w:p>
    <w:p w14:paraId="2217D6F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851" w:hanging="491"/>
        <w:contextualSpacing/>
        <w:textAlignment w:val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>Островского</w:t>
      </w:r>
    </w:p>
    <w:p w14:paraId="5C4EEB9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851" w:hanging="491"/>
        <w:contextualSpacing/>
        <w:textAlignment w:val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>Вахтангова</w:t>
      </w:r>
    </w:p>
    <w:p w14:paraId="6E1813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360"/>
        <w:contextualSpacing/>
        <w:textAlignment w:val="auto"/>
        <w:rPr>
          <w:rFonts w:ascii="Times New Roman" w:hAnsi="Times New Roman" w:eastAsia="Calibri"/>
          <w:sz w:val="28"/>
          <w:szCs w:val="28"/>
          <w:lang w:eastAsia="en-US"/>
        </w:rPr>
      </w:pPr>
    </w:p>
    <w:p w14:paraId="6AFE75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>Переулки:</w:t>
      </w:r>
    </w:p>
    <w:p w14:paraId="3827A7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284"/>
        <w:textAlignment w:val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>1. Испанский</w:t>
      </w:r>
    </w:p>
    <w:p w14:paraId="18B7AE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284"/>
        <w:textAlignment w:val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>2. Невского</w:t>
      </w:r>
    </w:p>
    <w:p w14:paraId="42413C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284"/>
        <w:textAlignment w:val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>3. Менжинского</w:t>
      </w:r>
    </w:p>
    <w:p w14:paraId="12CF7852">
      <w:pPr>
        <w:jc w:val="right"/>
        <w:rPr>
          <w:rFonts w:ascii="Times New Roman" w:hAnsi="Times New Roman" w:eastAsia="Calibri"/>
          <w:sz w:val="28"/>
          <w:szCs w:val="28"/>
          <w:lang w:eastAsia="en-US"/>
        </w:rPr>
      </w:pPr>
    </w:p>
    <w:p w14:paraId="6BC76A99">
      <w:pPr>
        <w:spacing w:after="0" w:line="240" w:lineRule="auto"/>
        <w:jc w:val="right"/>
        <w:rPr>
          <w:rFonts w:ascii="Times New Roman" w:hAnsi="Times New Roman" w:eastAsia="Calibri"/>
          <w:sz w:val="28"/>
          <w:szCs w:val="28"/>
          <w:lang w:eastAsia="en-US"/>
        </w:rPr>
      </w:pPr>
    </w:p>
    <w:p w14:paraId="15421E5F">
      <w:pPr>
        <w:spacing w:after="0" w:line="240" w:lineRule="auto"/>
        <w:jc w:val="right"/>
        <w:rPr>
          <w:rFonts w:ascii="Times New Roman" w:hAnsi="Times New Roman" w:eastAsia="Calibri"/>
          <w:sz w:val="28"/>
          <w:szCs w:val="28"/>
          <w:lang w:eastAsia="en-US"/>
        </w:rPr>
      </w:pPr>
    </w:p>
    <w:p w14:paraId="19511670">
      <w:pPr>
        <w:spacing w:after="0" w:line="240" w:lineRule="auto"/>
        <w:jc w:val="right"/>
        <w:rPr>
          <w:rFonts w:ascii="Times New Roman" w:hAnsi="Times New Roman" w:eastAsia="Calibri"/>
          <w:sz w:val="28"/>
          <w:szCs w:val="28"/>
          <w:lang w:eastAsia="en-US"/>
        </w:rPr>
      </w:pPr>
    </w:p>
    <w:p w14:paraId="47B47FB6">
      <w:pPr>
        <w:spacing w:after="0" w:line="240" w:lineRule="auto"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>Приложение 2</w:t>
      </w:r>
    </w:p>
    <w:p w14:paraId="14A64071">
      <w:pPr>
        <w:spacing w:after="0" w:line="240" w:lineRule="auto"/>
        <w:jc w:val="right"/>
        <w:rPr>
          <w:rFonts w:ascii="Times New Roman" w:hAnsi="Times New Roman" w:eastAsia="Calibri"/>
          <w:sz w:val="28"/>
          <w:szCs w:val="28"/>
          <w:lang w:eastAsia="en-US"/>
        </w:rPr>
      </w:pPr>
    </w:p>
    <w:p w14:paraId="4C49FEC6">
      <w:pPr>
        <w:spacing w:after="0" w:line="240" w:lineRule="auto"/>
        <w:jc w:val="center"/>
        <w:rPr>
          <w:rFonts w:ascii="Times New Roman" w:hAnsi="Times New Roman" w:eastAsia="Calibri"/>
          <w:sz w:val="20"/>
          <w:szCs w:val="20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>Схема границ территории, входящей в состав территориального общественного самоуправления «Поселок Второго участка»</w:t>
      </w:r>
    </w:p>
    <w:p w14:paraId="0752BC6B">
      <w:pPr>
        <w:spacing w:after="0" w:line="240" w:lineRule="auto"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</w:p>
    <w:p w14:paraId="2B6D0BE6">
      <w:pPr>
        <w:spacing w:after="0" w:line="240" w:lineRule="auto"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</w:p>
    <w:p w14:paraId="2BF1CCB3">
      <w:pPr>
        <w:spacing w:after="0"/>
        <w:ind w:left="0" w:leftChars="0" w:firstLine="658" w:firstLineChars="235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>В соответствии с решением Собрания депутатов Копейского городского округа от 26.02.2020 № 836-МО «Об утверждении Положения о территориальном общественном самоуправлении в Копейском городском округе» территориальное общественное самоуправление «Поселок Второго участка» осуществляется в следующих границах:</w:t>
      </w:r>
    </w:p>
    <w:p w14:paraId="17E84D6D">
      <w:pPr>
        <w:spacing w:after="0"/>
        <w:jc w:val="both"/>
        <w:rPr>
          <w:rFonts w:ascii="Times New Roman" w:hAnsi="Times New Roman" w:eastAsia="Calibri"/>
          <w:sz w:val="28"/>
          <w:szCs w:val="28"/>
          <w:lang w:eastAsia="en-US"/>
        </w:rPr>
      </w:pPr>
    </w:p>
    <w:p w14:paraId="449DF737">
      <w:pPr>
        <w:spacing w:after="0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</w:rPr>
        <w:drawing>
          <wp:inline distT="0" distB="0" distL="0" distR="0">
            <wp:extent cx="5940425" cy="4438650"/>
            <wp:effectExtent l="0" t="0" r="0" b="0"/>
            <wp:docPr id="1" name="Рисунок 1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3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BBF00">
      <w:pPr>
        <w:spacing w:after="0" w:line="240" w:lineRule="auto"/>
        <w:rPr>
          <w:rFonts w:ascii="Times New Roman" w:hAnsi="Times New Roman" w:eastAsia="Calibri"/>
          <w:sz w:val="20"/>
          <w:szCs w:val="20"/>
          <w:lang w:eastAsia="en-US"/>
        </w:rPr>
      </w:pPr>
    </w:p>
    <w:p w14:paraId="38A1A8A4">
      <w:pPr>
        <w:spacing w:after="0"/>
        <w:jc w:val="both"/>
        <w:rPr>
          <w:rFonts w:ascii="Times New Roman" w:hAnsi="Times New Roman" w:eastAsia="Calibri"/>
          <w:sz w:val="28"/>
          <w:szCs w:val="28"/>
          <w:lang w:eastAsia="en-US"/>
        </w:rPr>
      </w:pPr>
    </w:p>
    <w:p w14:paraId="71339B08">
      <w:pPr>
        <w:rPr>
          <w:rFonts w:ascii="Times New Roman" w:hAnsi="Times New Roman"/>
          <w:sz w:val="28"/>
          <w:szCs w:val="28"/>
        </w:rPr>
      </w:pPr>
    </w:p>
    <w:sectPr>
      <w:headerReference r:id="rId5" w:type="default"/>
      <w:pgSz w:w="11906" w:h="16838"/>
      <w:pgMar w:top="1134" w:right="1134" w:bottom="1134" w:left="1701" w:header="709" w:footer="709" w:gutter="0"/>
      <w:pgNumType w:fmt="decimal" w:start="2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8931F">
    <w:pPr>
      <w:pStyle w:val="8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1EAAF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Надпись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FclUs3mAQAAww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61EAAF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375AC0"/>
    <w:multiLevelType w:val="multilevel"/>
    <w:tmpl w:val="3C375AC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F8"/>
    <w:rsid w:val="00002876"/>
    <w:rsid w:val="00014871"/>
    <w:rsid w:val="00042FFD"/>
    <w:rsid w:val="000673EE"/>
    <w:rsid w:val="000E5515"/>
    <w:rsid w:val="000F2C7E"/>
    <w:rsid w:val="00100E21"/>
    <w:rsid w:val="00123707"/>
    <w:rsid w:val="00130B41"/>
    <w:rsid w:val="001445D4"/>
    <w:rsid w:val="00161DE7"/>
    <w:rsid w:val="00191696"/>
    <w:rsid w:val="00195A8E"/>
    <w:rsid w:val="001A4319"/>
    <w:rsid w:val="001C16E2"/>
    <w:rsid w:val="001E7E3C"/>
    <w:rsid w:val="00225037"/>
    <w:rsid w:val="00280035"/>
    <w:rsid w:val="002802C1"/>
    <w:rsid w:val="00295D40"/>
    <w:rsid w:val="002A02ED"/>
    <w:rsid w:val="002C53C5"/>
    <w:rsid w:val="002D66BF"/>
    <w:rsid w:val="002D69BA"/>
    <w:rsid w:val="002E6F10"/>
    <w:rsid w:val="002F32B9"/>
    <w:rsid w:val="00323081"/>
    <w:rsid w:val="0033749A"/>
    <w:rsid w:val="00345555"/>
    <w:rsid w:val="003A271A"/>
    <w:rsid w:val="003D78B4"/>
    <w:rsid w:val="003E4014"/>
    <w:rsid w:val="003E628C"/>
    <w:rsid w:val="003F21B4"/>
    <w:rsid w:val="00410725"/>
    <w:rsid w:val="00424157"/>
    <w:rsid w:val="00446665"/>
    <w:rsid w:val="00454856"/>
    <w:rsid w:val="004601E4"/>
    <w:rsid w:val="00464911"/>
    <w:rsid w:val="0046536F"/>
    <w:rsid w:val="004708CC"/>
    <w:rsid w:val="00475DD3"/>
    <w:rsid w:val="004936A9"/>
    <w:rsid w:val="004A00A2"/>
    <w:rsid w:val="004B1BF9"/>
    <w:rsid w:val="004B68AE"/>
    <w:rsid w:val="004C4D08"/>
    <w:rsid w:val="004C5A16"/>
    <w:rsid w:val="004D1F7E"/>
    <w:rsid w:val="004F63C3"/>
    <w:rsid w:val="00524228"/>
    <w:rsid w:val="005572D7"/>
    <w:rsid w:val="005704C5"/>
    <w:rsid w:val="00573AAA"/>
    <w:rsid w:val="00593B33"/>
    <w:rsid w:val="005C10AD"/>
    <w:rsid w:val="005E6172"/>
    <w:rsid w:val="00625731"/>
    <w:rsid w:val="00633A25"/>
    <w:rsid w:val="00647EC3"/>
    <w:rsid w:val="006B7538"/>
    <w:rsid w:val="006D10DD"/>
    <w:rsid w:val="006E2438"/>
    <w:rsid w:val="006E4DDF"/>
    <w:rsid w:val="007002AA"/>
    <w:rsid w:val="0070399A"/>
    <w:rsid w:val="007154F3"/>
    <w:rsid w:val="00721916"/>
    <w:rsid w:val="007443B1"/>
    <w:rsid w:val="00770696"/>
    <w:rsid w:val="00774B35"/>
    <w:rsid w:val="00786A0A"/>
    <w:rsid w:val="00787C5A"/>
    <w:rsid w:val="007A5533"/>
    <w:rsid w:val="007C4697"/>
    <w:rsid w:val="007D24B9"/>
    <w:rsid w:val="0081573B"/>
    <w:rsid w:val="008212B1"/>
    <w:rsid w:val="00832711"/>
    <w:rsid w:val="00834C2A"/>
    <w:rsid w:val="0083655F"/>
    <w:rsid w:val="00865B08"/>
    <w:rsid w:val="008822E9"/>
    <w:rsid w:val="00884467"/>
    <w:rsid w:val="008A0A8E"/>
    <w:rsid w:val="008B2FF7"/>
    <w:rsid w:val="008D704B"/>
    <w:rsid w:val="008E09CD"/>
    <w:rsid w:val="008E5FED"/>
    <w:rsid w:val="009115E3"/>
    <w:rsid w:val="00936509"/>
    <w:rsid w:val="00945B3E"/>
    <w:rsid w:val="00983741"/>
    <w:rsid w:val="00987616"/>
    <w:rsid w:val="009902D1"/>
    <w:rsid w:val="009B4281"/>
    <w:rsid w:val="009B68F4"/>
    <w:rsid w:val="009E208F"/>
    <w:rsid w:val="009E4779"/>
    <w:rsid w:val="00A05EED"/>
    <w:rsid w:val="00A22FC1"/>
    <w:rsid w:val="00A57D90"/>
    <w:rsid w:val="00A57DAE"/>
    <w:rsid w:val="00A62F5A"/>
    <w:rsid w:val="00A9099F"/>
    <w:rsid w:val="00A95CD8"/>
    <w:rsid w:val="00AA4AF7"/>
    <w:rsid w:val="00AA5E09"/>
    <w:rsid w:val="00AC0BCE"/>
    <w:rsid w:val="00AD158E"/>
    <w:rsid w:val="00AF1A8A"/>
    <w:rsid w:val="00AF3B30"/>
    <w:rsid w:val="00B27B5E"/>
    <w:rsid w:val="00B45517"/>
    <w:rsid w:val="00B800C5"/>
    <w:rsid w:val="00B84AB4"/>
    <w:rsid w:val="00BC091A"/>
    <w:rsid w:val="00BF0AC0"/>
    <w:rsid w:val="00BF7390"/>
    <w:rsid w:val="00C159EE"/>
    <w:rsid w:val="00C334AB"/>
    <w:rsid w:val="00C36960"/>
    <w:rsid w:val="00C4042D"/>
    <w:rsid w:val="00C461E4"/>
    <w:rsid w:val="00C51705"/>
    <w:rsid w:val="00C574C8"/>
    <w:rsid w:val="00C62296"/>
    <w:rsid w:val="00C71438"/>
    <w:rsid w:val="00C734CD"/>
    <w:rsid w:val="00C845AE"/>
    <w:rsid w:val="00C9101C"/>
    <w:rsid w:val="00C92F62"/>
    <w:rsid w:val="00CB149E"/>
    <w:rsid w:val="00D30697"/>
    <w:rsid w:val="00D560CE"/>
    <w:rsid w:val="00D71614"/>
    <w:rsid w:val="00D751F8"/>
    <w:rsid w:val="00D908C6"/>
    <w:rsid w:val="00DB17E9"/>
    <w:rsid w:val="00DE762C"/>
    <w:rsid w:val="00DF2096"/>
    <w:rsid w:val="00E2465A"/>
    <w:rsid w:val="00E27852"/>
    <w:rsid w:val="00E3524B"/>
    <w:rsid w:val="00E53A43"/>
    <w:rsid w:val="00E66702"/>
    <w:rsid w:val="00E91665"/>
    <w:rsid w:val="00E96194"/>
    <w:rsid w:val="00EA7FAF"/>
    <w:rsid w:val="00ED7640"/>
    <w:rsid w:val="00EF3478"/>
    <w:rsid w:val="00EF567E"/>
    <w:rsid w:val="00F142FE"/>
    <w:rsid w:val="00F2718D"/>
    <w:rsid w:val="00F34058"/>
    <w:rsid w:val="00F50C9A"/>
    <w:rsid w:val="00F802BF"/>
    <w:rsid w:val="00F84FCB"/>
    <w:rsid w:val="00F87711"/>
    <w:rsid w:val="00F919CA"/>
    <w:rsid w:val="00FB76E1"/>
    <w:rsid w:val="00FC74DD"/>
    <w:rsid w:val="00FD4B43"/>
    <w:rsid w:val="00FD66DB"/>
    <w:rsid w:val="00FF2895"/>
    <w:rsid w:val="00FF541A"/>
    <w:rsid w:val="3978056C"/>
    <w:rsid w:val="47364539"/>
    <w:rsid w:val="72FD4360"/>
    <w:rsid w:val="7A2C7B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suppressAutoHyphens/>
      <w:autoSpaceDE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eastAsia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99"/>
    <w:rPr>
      <w:rFonts w:cs="Times New Roman"/>
      <w:i/>
      <w:iCs/>
    </w:rPr>
  </w:style>
  <w:style w:type="character" w:styleId="6">
    <w:name w:val="Hyperlink"/>
    <w:basedOn w:val="3"/>
    <w:semiHidden/>
    <w:qFormat/>
    <w:uiPriority w:val="99"/>
    <w:rPr>
      <w:rFonts w:cs="Times New Roman"/>
      <w:color w:val="0000FF"/>
      <w:u w:val="single"/>
    </w:rPr>
  </w:style>
  <w:style w:type="paragraph" w:styleId="7">
    <w:name w:val="Balloon Text"/>
    <w:basedOn w:val="1"/>
    <w:link w:val="18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9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0">
    <w:name w:val="Normal (Web)"/>
    <w:basedOn w:val="1"/>
    <w:semiHidden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1">
    <w:name w:val="Заголовок 1 Знак"/>
    <w:basedOn w:val="3"/>
    <w:link w:val="2"/>
    <w:qFormat/>
    <w:locked/>
    <w:uiPriority w:val="99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2">
    <w:name w:val="Гипертекстовая ссылка"/>
    <w:basedOn w:val="3"/>
    <w:qFormat/>
    <w:uiPriority w:val="99"/>
    <w:rPr>
      <w:rFonts w:cs="Times New Roman"/>
      <w:color w:val="106BBE"/>
    </w:rPr>
  </w:style>
  <w:style w:type="character" w:customStyle="1" w:styleId="13">
    <w:name w:val="Цветовое выделение"/>
    <w:qFormat/>
    <w:uiPriority w:val="99"/>
    <w:rPr>
      <w:b/>
      <w:color w:val="26282F"/>
    </w:rPr>
  </w:style>
  <w:style w:type="paragraph" w:customStyle="1" w:styleId="14">
    <w:name w:val="Нормальный (таблица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15">
    <w:name w:val="s_1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6">
    <w:name w:val="apple-converted-space"/>
    <w:basedOn w:val="3"/>
    <w:qFormat/>
    <w:uiPriority w:val="99"/>
    <w:rPr>
      <w:rFonts w:cs="Times New Roman"/>
    </w:rPr>
  </w:style>
  <w:style w:type="paragraph" w:customStyle="1" w:styleId="17">
    <w:name w:val="Название объекта1"/>
    <w:basedOn w:val="1"/>
    <w:next w:val="1"/>
    <w:qFormat/>
    <w:uiPriority w:val="99"/>
    <w:pPr>
      <w:suppressAutoHyphens/>
      <w:autoSpaceDE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ar-SA"/>
    </w:rPr>
  </w:style>
  <w:style w:type="character" w:customStyle="1" w:styleId="18">
    <w:name w:val="Текст выноски Знак"/>
    <w:basedOn w:val="3"/>
    <w:link w:val="7"/>
    <w:semiHidden/>
    <w:qFormat/>
    <w:locked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MultiDVD Team</Company>
  <Pages>3</Pages>
  <Words>464</Words>
  <Characters>2647</Characters>
  <Lines>22</Lines>
  <Paragraphs>6</Paragraphs>
  <TotalTime>9</TotalTime>
  <ScaleCrop>false</ScaleCrop>
  <LinksUpToDate>false</LinksUpToDate>
  <CharactersWithSpaces>3105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2025-12-15T04:56:00Z</dcterms:created>
  <dc:creator>Admin</dc:creator>
  <cp:lastModifiedBy>Admin</cp:lastModifiedBy>
  <cp:lastPrinted>2025-12-15T04:04:00Z</cp:lastPrinted>
  <dcterms:modified xsi:type="dcterms:W3CDTF">2025-12-23T09:36:53Z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2371DDE1CD564E85B8BC2CB734024116_13</vt:lpwstr>
  </property>
</Properties>
</file>