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1B7" w:rsidRPr="0002796D" w:rsidRDefault="00DF01B7" w:rsidP="00DF01B7">
      <w:pPr>
        <w:spacing w:after="0" w:line="240" w:lineRule="auto"/>
        <w:jc w:val="center"/>
        <w:rPr>
          <w:rFonts w:ascii="Times New Roman" w:eastAsia="Times New Roman" w:hAnsi="Times New Roman"/>
          <w:sz w:val="30"/>
          <w:szCs w:val="30"/>
        </w:rPr>
      </w:pPr>
      <w:r>
        <w:rPr>
          <w:rFonts w:ascii="Times New Roman" w:eastAsia="Times New Roman" w:hAnsi="Times New Roman"/>
          <w:noProof/>
          <w:sz w:val="24"/>
          <w:szCs w:val="24"/>
          <w:lang w:eastAsia="ru-RU"/>
        </w:rPr>
        <w:drawing>
          <wp:inline distT="0" distB="0" distL="0" distR="0">
            <wp:extent cx="447675" cy="5238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47675" cy="523875"/>
                    </a:xfrm>
                    <a:prstGeom prst="rect">
                      <a:avLst/>
                    </a:prstGeom>
                    <a:solidFill>
                      <a:srgbClr val="FFFFFF"/>
                    </a:solidFill>
                    <a:ln w="9525">
                      <a:noFill/>
                      <a:miter lim="800000"/>
                      <a:headEnd/>
                      <a:tailEnd/>
                    </a:ln>
                  </pic:spPr>
                </pic:pic>
              </a:graphicData>
            </a:graphic>
          </wp:inline>
        </w:drawing>
      </w:r>
    </w:p>
    <w:p w:rsidR="00DF01B7" w:rsidRPr="0002796D" w:rsidRDefault="00DF01B7" w:rsidP="00DF01B7">
      <w:pPr>
        <w:autoSpaceDE w:val="0"/>
        <w:spacing w:after="0" w:line="240" w:lineRule="auto"/>
        <w:jc w:val="center"/>
        <w:rPr>
          <w:rFonts w:ascii="Times New Roman" w:hAnsi="Times New Roman"/>
          <w:b/>
          <w:bCs/>
          <w:sz w:val="28"/>
          <w:szCs w:val="28"/>
          <w:lang w:eastAsia="ar-SA"/>
        </w:rPr>
      </w:pPr>
      <w:r w:rsidRPr="0002796D">
        <w:rPr>
          <w:rFonts w:ascii="Times New Roman" w:hAnsi="Times New Roman"/>
          <w:b/>
          <w:bCs/>
          <w:sz w:val="28"/>
          <w:szCs w:val="28"/>
          <w:lang w:eastAsia="ar-SA"/>
        </w:rPr>
        <w:t>Собрание депутатов Копейского городского округа</w:t>
      </w:r>
    </w:p>
    <w:p w:rsidR="00DF01B7" w:rsidRPr="0002796D" w:rsidRDefault="00DF01B7" w:rsidP="00DF01B7">
      <w:pPr>
        <w:autoSpaceDE w:val="0"/>
        <w:spacing w:after="0" w:line="240" w:lineRule="auto"/>
        <w:jc w:val="center"/>
        <w:rPr>
          <w:rFonts w:ascii="Times New Roman" w:hAnsi="Times New Roman"/>
          <w:b/>
          <w:bCs/>
          <w:sz w:val="30"/>
          <w:szCs w:val="30"/>
          <w:lang w:eastAsia="ar-SA"/>
        </w:rPr>
      </w:pPr>
      <w:r w:rsidRPr="0002796D">
        <w:rPr>
          <w:rFonts w:ascii="Times New Roman" w:hAnsi="Times New Roman"/>
          <w:b/>
          <w:bCs/>
          <w:sz w:val="32"/>
          <w:szCs w:val="32"/>
          <w:lang w:eastAsia="ar-SA"/>
        </w:rPr>
        <w:t>Челябинской области</w:t>
      </w:r>
    </w:p>
    <w:p w:rsidR="00DF01B7" w:rsidRPr="0002796D" w:rsidRDefault="00DF01B7" w:rsidP="00DF01B7">
      <w:pPr>
        <w:spacing w:after="0" w:line="240" w:lineRule="auto"/>
        <w:rPr>
          <w:rFonts w:ascii="Times New Roman" w:eastAsia="Times New Roman" w:hAnsi="Times New Roman"/>
          <w:sz w:val="24"/>
          <w:szCs w:val="24"/>
        </w:rPr>
      </w:pPr>
    </w:p>
    <w:p w:rsidR="00DF01B7" w:rsidRPr="0002796D" w:rsidRDefault="00DF01B7" w:rsidP="00DF01B7">
      <w:pPr>
        <w:spacing w:after="0" w:line="240" w:lineRule="auto"/>
        <w:jc w:val="center"/>
        <w:rPr>
          <w:rFonts w:ascii="Times New Roman" w:eastAsia="Times New Roman" w:hAnsi="Times New Roman"/>
          <w:b/>
          <w:sz w:val="44"/>
          <w:szCs w:val="44"/>
        </w:rPr>
      </w:pPr>
      <w:r w:rsidRPr="0002796D">
        <w:rPr>
          <w:rFonts w:ascii="Times New Roman" w:eastAsia="Times New Roman" w:hAnsi="Times New Roman"/>
          <w:b/>
          <w:sz w:val="44"/>
          <w:szCs w:val="44"/>
        </w:rPr>
        <w:t>РЕШЕНИЕ</w:t>
      </w:r>
    </w:p>
    <w:p w:rsidR="00DF01B7" w:rsidRPr="0002796D" w:rsidRDefault="0022546B" w:rsidP="00DF01B7">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26.06.2024           1115-МО</w:t>
      </w:r>
    </w:p>
    <w:p w:rsidR="00DF01B7" w:rsidRDefault="00DF01B7" w:rsidP="00DF01B7">
      <w:pPr>
        <w:spacing w:after="0" w:line="240" w:lineRule="auto"/>
        <w:rPr>
          <w:rFonts w:ascii="Times New Roman" w:eastAsia="Times New Roman" w:hAnsi="Times New Roman"/>
          <w:sz w:val="24"/>
          <w:szCs w:val="24"/>
        </w:rPr>
      </w:pPr>
      <w:r w:rsidRPr="0002796D">
        <w:rPr>
          <w:rFonts w:ascii="Times New Roman" w:eastAsia="Times New Roman" w:hAnsi="Times New Roman"/>
          <w:sz w:val="24"/>
          <w:szCs w:val="24"/>
        </w:rPr>
        <w:t>от _______________№_____</w:t>
      </w:r>
    </w:p>
    <w:p w:rsidR="00DF01B7" w:rsidRDefault="00DF01B7" w:rsidP="00DF01B7">
      <w:pPr>
        <w:rPr>
          <w:sz w:val="28"/>
          <w:szCs w:val="28"/>
        </w:rPr>
      </w:pPr>
    </w:p>
    <w:p w:rsidR="00122891" w:rsidRDefault="00B43BBF" w:rsidP="00B43BBF">
      <w:pPr>
        <w:spacing w:after="0" w:line="240" w:lineRule="auto"/>
        <w:rPr>
          <w:rFonts w:ascii="Times New Roman" w:hAnsi="Times New Roman"/>
          <w:sz w:val="28"/>
          <w:szCs w:val="28"/>
        </w:rPr>
      </w:pPr>
      <w:r>
        <w:rPr>
          <w:rFonts w:ascii="Times New Roman" w:hAnsi="Times New Roman"/>
          <w:sz w:val="28"/>
          <w:szCs w:val="28"/>
        </w:rPr>
        <w:t>О признании утратившим силу</w:t>
      </w:r>
    </w:p>
    <w:p w:rsidR="00B43BBF" w:rsidRDefault="00894AF5" w:rsidP="00B43BBF">
      <w:pPr>
        <w:spacing w:after="0" w:line="240" w:lineRule="auto"/>
        <w:rPr>
          <w:rFonts w:ascii="Times New Roman" w:hAnsi="Times New Roman"/>
          <w:sz w:val="28"/>
          <w:szCs w:val="28"/>
        </w:rPr>
      </w:pPr>
      <w:r>
        <w:rPr>
          <w:rFonts w:ascii="Times New Roman" w:hAnsi="Times New Roman"/>
          <w:sz w:val="28"/>
          <w:szCs w:val="28"/>
        </w:rPr>
        <w:t>р</w:t>
      </w:r>
      <w:r w:rsidR="00B43BBF">
        <w:rPr>
          <w:rFonts w:ascii="Times New Roman" w:hAnsi="Times New Roman"/>
          <w:sz w:val="28"/>
          <w:szCs w:val="28"/>
        </w:rPr>
        <w:t>ешени</w:t>
      </w:r>
      <w:r>
        <w:rPr>
          <w:rFonts w:ascii="Times New Roman" w:hAnsi="Times New Roman"/>
          <w:sz w:val="28"/>
          <w:szCs w:val="28"/>
        </w:rPr>
        <w:t>е</w:t>
      </w:r>
      <w:r w:rsidR="00B43BBF">
        <w:rPr>
          <w:rFonts w:ascii="Times New Roman" w:hAnsi="Times New Roman"/>
          <w:sz w:val="28"/>
          <w:szCs w:val="28"/>
        </w:rPr>
        <w:t xml:space="preserve"> Собрания депутатов Копейского</w:t>
      </w:r>
    </w:p>
    <w:p w:rsidR="00B43BBF" w:rsidRDefault="00B43BBF" w:rsidP="00B43BBF">
      <w:pPr>
        <w:spacing w:after="0" w:line="240" w:lineRule="auto"/>
        <w:rPr>
          <w:rFonts w:ascii="Times New Roman" w:hAnsi="Times New Roman"/>
          <w:sz w:val="28"/>
          <w:szCs w:val="28"/>
        </w:rPr>
      </w:pPr>
      <w:r>
        <w:rPr>
          <w:rFonts w:ascii="Times New Roman" w:hAnsi="Times New Roman"/>
          <w:sz w:val="28"/>
          <w:szCs w:val="28"/>
        </w:rPr>
        <w:t>городского округа Челябинской области</w:t>
      </w:r>
    </w:p>
    <w:p w:rsidR="00B43BBF" w:rsidRPr="008E7F7B" w:rsidRDefault="00B43BBF" w:rsidP="00B43BBF">
      <w:pPr>
        <w:spacing w:after="0" w:line="240" w:lineRule="auto"/>
        <w:rPr>
          <w:rFonts w:ascii="Times New Roman" w:hAnsi="Times New Roman"/>
          <w:sz w:val="28"/>
          <w:szCs w:val="28"/>
        </w:rPr>
      </w:pPr>
      <w:r>
        <w:rPr>
          <w:rFonts w:ascii="Times New Roman" w:hAnsi="Times New Roman"/>
          <w:sz w:val="28"/>
          <w:szCs w:val="28"/>
        </w:rPr>
        <w:t>от 23.12.2015 № 57-МО</w:t>
      </w:r>
    </w:p>
    <w:p w:rsidR="00122891" w:rsidRDefault="00122891" w:rsidP="00382BCC">
      <w:pPr>
        <w:spacing w:after="0" w:line="240" w:lineRule="auto"/>
        <w:ind w:firstLine="900"/>
        <w:jc w:val="both"/>
        <w:rPr>
          <w:rFonts w:ascii="Times New Roman" w:hAnsi="Times New Roman"/>
          <w:sz w:val="28"/>
          <w:szCs w:val="28"/>
        </w:rPr>
      </w:pPr>
    </w:p>
    <w:p w:rsidR="00A15370" w:rsidRDefault="00F54FBE" w:rsidP="00A15370">
      <w:pPr>
        <w:spacing w:after="0" w:line="240" w:lineRule="auto"/>
        <w:ind w:firstLine="709"/>
        <w:jc w:val="both"/>
        <w:rPr>
          <w:rFonts w:ascii="Times New Roman" w:hAnsi="Times New Roman"/>
          <w:sz w:val="28"/>
          <w:szCs w:val="28"/>
        </w:rPr>
      </w:pPr>
      <w:r w:rsidRPr="00F54FBE">
        <w:rPr>
          <w:rFonts w:ascii="Times New Roman" w:hAnsi="Times New Roman"/>
          <w:sz w:val="28"/>
          <w:szCs w:val="28"/>
        </w:rPr>
        <w:t xml:space="preserve">В соответствии с частью 5 статьи 51 Федерального закона от 6 октября 2003 </w:t>
      </w:r>
      <w:r>
        <w:rPr>
          <w:rFonts w:ascii="Times New Roman" w:hAnsi="Times New Roman"/>
          <w:sz w:val="28"/>
          <w:szCs w:val="28"/>
        </w:rPr>
        <w:t>№</w:t>
      </w:r>
      <w:r w:rsidRPr="00F54FBE">
        <w:rPr>
          <w:rFonts w:ascii="Times New Roman" w:hAnsi="Times New Roman"/>
          <w:sz w:val="28"/>
          <w:szCs w:val="28"/>
        </w:rPr>
        <w:t xml:space="preserve"> 131-ФЗ «Об общих принципах организации местного самоуправ</w:t>
      </w:r>
      <w:r w:rsidR="00CB1676">
        <w:rPr>
          <w:rFonts w:ascii="Times New Roman" w:hAnsi="Times New Roman"/>
          <w:sz w:val="28"/>
          <w:szCs w:val="28"/>
        </w:rPr>
        <w:t xml:space="preserve">ления в Российской Федерации», </w:t>
      </w:r>
      <w:r w:rsidRPr="00F54FBE">
        <w:rPr>
          <w:rFonts w:ascii="Times New Roman" w:hAnsi="Times New Roman"/>
          <w:sz w:val="28"/>
          <w:szCs w:val="28"/>
        </w:rPr>
        <w:t>Порядк</w:t>
      </w:r>
      <w:r w:rsidR="00CB1676">
        <w:rPr>
          <w:rFonts w:ascii="Times New Roman" w:hAnsi="Times New Roman"/>
          <w:sz w:val="28"/>
          <w:szCs w:val="28"/>
        </w:rPr>
        <w:t>ом</w:t>
      </w:r>
      <w:r w:rsidRPr="00F54FBE">
        <w:rPr>
          <w:rFonts w:ascii="Times New Roman" w:hAnsi="Times New Roman"/>
          <w:sz w:val="28"/>
          <w:szCs w:val="28"/>
        </w:rPr>
        <w:t xml:space="preserve"> ведения органами местного самоуправления реестров муниципального имущества, утвержденн</w:t>
      </w:r>
      <w:r w:rsidR="00CB1676">
        <w:rPr>
          <w:rFonts w:ascii="Times New Roman" w:hAnsi="Times New Roman"/>
          <w:sz w:val="28"/>
          <w:szCs w:val="28"/>
        </w:rPr>
        <w:t>ым</w:t>
      </w:r>
      <w:r w:rsidRPr="00F54FBE">
        <w:rPr>
          <w:rFonts w:ascii="Times New Roman" w:hAnsi="Times New Roman"/>
          <w:sz w:val="28"/>
          <w:szCs w:val="28"/>
        </w:rPr>
        <w:t xml:space="preserve"> Приказом Минф</w:t>
      </w:r>
      <w:r>
        <w:rPr>
          <w:rFonts w:ascii="Times New Roman" w:hAnsi="Times New Roman"/>
          <w:sz w:val="28"/>
          <w:szCs w:val="28"/>
        </w:rPr>
        <w:t>ина России от 10 октября 2023№</w:t>
      </w:r>
      <w:r w:rsidRPr="00F54FBE">
        <w:rPr>
          <w:rFonts w:ascii="Times New Roman" w:hAnsi="Times New Roman"/>
          <w:sz w:val="28"/>
          <w:szCs w:val="28"/>
        </w:rPr>
        <w:t xml:space="preserve"> 163н «Об утверждении Порядка ведения органами местного самоуправления реестров муниципального имущества», руководствуясь Уставом</w:t>
      </w:r>
      <w:r w:rsidR="00DF01B7">
        <w:rPr>
          <w:rFonts w:ascii="Times New Roman" w:hAnsi="Times New Roman"/>
          <w:sz w:val="28"/>
          <w:szCs w:val="28"/>
        </w:rPr>
        <w:t xml:space="preserve"> </w:t>
      </w:r>
      <w:r w:rsidR="00A529A0">
        <w:rPr>
          <w:rFonts w:ascii="Times New Roman" w:hAnsi="Times New Roman"/>
          <w:sz w:val="28"/>
          <w:szCs w:val="28"/>
        </w:rPr>
        <w:t>муниципального образования «</w:t>
      </w:r>
      <w:r>
        <w:rPr>
          <w:rFonts w:ascii="Times New Roman" w:hAnsi="Times New Roman"/>
          <w:sz w:val="28"/>
          <w:szCs w:val="28"/>
        </w:rPr>
        <w:t>Копейск</w:t>
      </w:r>
      <w:r w:rsidR="00A529A0">
        <w:rPr>
          <w:rFonts w:ascii="Times New Roman" w:hAnsi="Times New Roman"/>
          <w:sz w:val="28"/>
          <w:szCs w:val="28"/>
        </w:rPr>
        <w:t>ий</w:t>
      </w:r>
      <w:r>
        <w:rPr>
          <w:rFonts w:ascii="Times New Roman" w:hAnsi="Times New Roman"/>
          <w:sz w:val="28"/>
          <w:szCs w:val="28"/>
        </w:rPr>
        <w:t xml:space="preserve"> городско</w:t>
      </w:r>
      <w:r w:rsidR="00A529A0">
        <w:rPr>
          <w:rFonts w:ascii="Times New Roman" w:hAnsi="Times New Roman"/>
          <w:sz w:val="28"/>
          <w:szCs w:val="28"/>
        </w:rPr>
        <w:t>й</w:t>
      </w:r>
      <w:r>
        <w:rPr>
          <w:rFonts w:ascii="Times New Roman" w:hAnsi="Times New Roman"/>
          <w:sz w:val="28"/>
          <w:szCs w:val="28"/>
        </w:rPr>
        <w:t xml:space="preserve"> округ</w:t>
      </w:r>
      <w:r w:rsidR="00A529A0">
        <w:rPr>
          <w:rFonts w:ascii="Times New Roman" w:hAnsi="Times New Roman"/>
          <w:sz w:val="28"/>
          <w:szCs w:val="28"/>
        </w:rPr>
        <w:t>»</w:t>
      </w:r>
      <w:r w:rsidR="00122891" w:rsidRPr="008E7F7B">
        <w:rPr>
          <w:rFonts w:ascii="Times New Roman" w:hAnsi="Times New Roman"/>
          <w:sz w:val="28"/>
          <w:szCs w:val="28"/>
        </w:rPr>
        <w:t>,</w:t>
      </w:r>
    </w:p>
    <w:p w:rsidR="00122891" w:rsidRPr="008E7F7B" w:rsidRDefault="00122891" w:rsidP="00A15370">
      <w:pPr>
        <w:spacing w:after="0" w:line="240" w:lineRule="auto"/>
        <w:jc w:val="both"/>
        <w:rPr>
          <w:rFonts w:ascii="Times New Roman" w:hAnsi="Times New Roman"/>
          <w:sz w:val="28"/>
          <w:szCs w:val="28"/>
        </w:rPr>
      </w:pPr>
      <w:r w:rsidRPr="008E7F7B">
        <w:rPr>
          <w:rFonts w:ascii="Times New Roman" w:hAnsi="Times New Roman"/>
          <w:sz w:val="28"/>
          <w:szCs w:val="28"/>
        </w:rPr>
        <w:t>Собрание депутатов Копейского городского округа Челябинской области</w:t>
      </w:r>
    </w:p>
    <w:p w:rsidR="00122891" w:rsidRPr="008E7F7B" w:rsidRDefault="00122891" w:rsidP="008B21D6">
      <w:pPr>
        <w:spacing w:after="0" w:line="240" w:lineRule="auto"/>
        <w:jc w:val="both"/>
        <w:rPr>
          <w:rFonts w:ascii="Times New Roman" w:hAnsi="Times New Roman"/>
          <w:sz w:val="28"/>
          <w:szCs w:val="28"/>
        </w:rPr>
      </w:pPr>
      <w:r w:rsidRPr="008E7F7B">
        <w:rPr>
          <w:rFonts w:ascii="Times New Roman" w:hAnsi="Times New Roman"/>
          <w:sz w:val="28"/>
          <w:szCs w:val="28"/>
        </w:rPr>
        <w:t>РЕШАЕТ:</w:t>
      </w:r>
    </w:p>
    <w:p w:rsidR="00B43BBF" w:rsidRDefault="00FE03EB" w:rsidP="00B43BBF">
      <w:pPr>
        <w:pStyle w:val="a5"/>
        <w:tabs>
          <w:tab w:val="left" w:pos="1080"/>
        </w:tabs>
        <w:spacing w:after="0"/>
        <w:ind w:firstLine="720"/>
        <w:jc w:val="both"/>
        <w:rPr>
          <w:sz w:val="28"/>
          <w:szCs w:val="28"/>
        </w:rPr>
      </w:pPr>
      <w:r>
        <w:rPr>
          <w:sz w:val="28"/>
          <w:szCs w:val="28"/>
        </w:rPr>
        <w:t>1.</w:t>
      </w:r>
      <w:r w:rsidR="0022546B">
        <w:rPr>
          <w:sz w:val="28"/>
          <w:szCs w:val="28"/>
        </w:rPr>
        <w:t xml:space="preserve"> </w:t>
      </w:r>
      <w:r w:rsidR="00B43BBF">
        <w:rPr>
          <w:sz w:val="28"/>
          <w:szCs w:val="28"/>
        </w:rPr>
        <w:t>Признать утратившим силу решение Собрания депутатов Копейского городского округа Челябинской области от 23.12.2015 № 57-МО «Об утверждении Положения о порядке ведения реестра муниципальной собственности Копейского городского округа».</w:t>
      </w:r>
    </w:p>
    <w:p w:rsidR="00B43BBF" w:rsidRDefault="00C57DF4" w:rsidP="00B43BBF">
      <w:pPr>
        <w:pStyle w:val="a5"/>
        <w:tabs>
          <w:tab w:val="left" w:pos="1080"/>
        </w:tabs>
        <w:spacing w:after="0"/>
        <w:ind w:firstLine="720"/>
        <w:jc w:val="both"/>
        <w:rPr>
          <w:sz w:val="28"/>
          <w:szCs w:val="28"/>
        </w:rPr>
      </w:pPr>
      <w:r>
        <w:rPr>
          <w:sz w:val="28"/>
          <w:szCs w:val="28"/>
        </w:rPr>
        <w:t>2</w:t>
      </w:r>
      <w:r w:rsidR="00B43BBF" w:rsidRPr="00FE03EB">
        <w:rPr>
          <w:sz w:val="28"/>
          <w:szCs w:val="28"/>
        </w:rPr>
        <w:t>.</w:t>
      </w:r>
      <w:r w:rsidR="0022546B">
        <w:rPr>
          <w:sz w:val="28"/>
          <w:szCs w:val="28"/>
        </w:rPr>
        <w:t xml:space="preserve"> </w:t>
      </w:r>
      <w:bookmarkStart w:id="0" w:name="_GoBack"/>
      <w:bookmarkEnd w:id="0"/>
      <w:r w:rsidR="00B43BBF" w:rsidRPr="00CA2D0B">
        <w:rPr>
          <w:sz w:val="28"/>
          <w:szCs w:val="28"/>
        </w:rPr>
        <w:t xml:space="preserve">Решение подлежит </w:t>
      </w:r>
      <w:r w:rsidR="00B43BBF">
        <w:rPr>
          <w:sz w:val="28"/>
          <w:szCs w:val="28"/>
        </w:rPr>
        <w:t>опубликованию</w:t>
      </w:r>
      <w:r w:rsidR="00B43BBF" w:rsidRPr="00CA2D0B">
        <w:rPr>
          <w:sz w:val="28"/>
          <w:szCs w:val="28"/>
        </w:rPr>
        <w:t xml:space="preserve"> в газете «Копейский рабочий» и размещению на официальном Интернет-сайте</w:t>
      </w:r>
      <w:r w:rsidR="00B43BBF">
        <w:rPr>
          <w:sz w:val="28"/>
          <w:szCs w:val="28"/>
        </w:rPr>
        <w:t xml:space="preserve"> Собрания депутатов</w:t>
      </w:r>
      <w:r w:rsidR="00B43BBF" w:rsidRPr="00CA2D0B">
        <w:rPr>
          <w:sz w:val="28"/>
          <w:szCs w:val="28"/>
        </w:rPr>
        <w:t xml:space="preserve"> Копейского городского округа Челябинской области</w:t>
      </w:r>
      <w:r w:rsidR="00B43BBF">
        <w:rPr>
          <w:sz w:val="28"/>
          <w:szCs w:val="28"/>
        </w:rPr>
        <w:t>.</w:t>
      </w:r>
    </w:p>
    <w:p w:rsidR="00B43BBF" w:rsidRDefault="00C57DF4" w:rsidP="00B43BBF">
      <w:pPr>
        <w:pStyle w:val="a5"/>
        <w:tabs>
          <w:tab w:val="left" w:pos="1080"/>
          <w:tab w:val="left" w:pos="1700"/>
        </w:tabs>
        <w:spacing w:after="0"/>
        <w:ind w:firstLine="720"/>
        <w:jc w:val="both"/>
        <w:rPr>
          <w:sz w:val="28"/>
          <w:szCs w:val="28"/>
        </w:rPr>
      </w:pPr>
      <w:r>
        <w:rPr>
          <w:sz w:val="28"/>
          <w:szCs w:val="28"/>
        </w:rPr>
        <w:t>3</w:t>
      </w:r>
      <w:r w:rsidR="00B43BBF">
        <w:rPr>
          <w:sz w:val="28"/>
          <w:szCs w:val="28"/>
        </w:rPr>
        <w:t xml:space="preserve">. </w:t>
      </w:r>
      <w:r w:rsidR="00B43BBF" w:rsidRPr="008E7F7B">
        <w:rPr>
          <w:sz w:val="28"/>
          <w:szCs w:val="28"/>
        </w:rPr>
        <w:t>Контроль исполнения настоящего решения возложить на постоянную комиссию по экономической, бюджетной и налоговой политике Собрания депутатов Копейского городс</w:t>
      </w:r>
      <w:r w:rsidR="00B43BBF">
        <w:rPr>
          <w:sz w:val="28"/>
          <w:szCs w:val="28"/>
        </w:rPr>
        <w:t>кого округа Челябинской области</w:t>
      </w:r>
      <w:r w:rsidR="00CB1676">
        <w:rPr>
          <w:sz w:val="28"/>
          <w:szCs w:val="28"/>
        </w:rPr>
        <w:t>.</w:t>
      </w:r>
    </w:p>
    <w:p w:rsidR="00C57DF4" w:rsidRPr="00FE03EB" w:rsidRDefault="00C57DF4" w:rsidP="00C57DF4">
      <w:pPr>
        <w:pStyle w:val="a5"/>
        <w:tabs>
          <w:tab w:val="left" w:pos="1080"/>
        </w:tabs>
        <w:spacing w:after="0"/>
        <w:ind w:firstLine="720"/>
        <w:jc w:val="both"/>
        <w:rPr>
          <w:sz w:val="28"/>
          <w:szCs w:val="28"/>
        </w:rPr>
      </w:pPr>
      <w:r>
        <w:rPr>
          <w:sz w:val="28"/>
          <w:szCs w:val="28"/>
        </w:rPr>
        <w:t xml:space="preserve">4. </w:t>
      </w:r>
      <w:r w:rsidRPr="00FE03EB">
        <w:rPr>
          <w:sz w:val="28"/>
          <w:szCs w:val="28"/>
        </w:rPr>
        <w:t>Настоящее решение вступает в силу с</w:t>
      </w:r>
      <w:r>
        <w:rPr>
          <w:sz w:val="28"/>
          <w:szCs w:val="28"/>
        </w:rPr>
        <w:t>о дня его</w:t>
      </w:r>
      <w:r w:rsidRPr="00FE03EB">
        <w:rPr>
          <w:sz w:val="28"/>
          <w:szCs w:val="28"/>
        </w:rPr>
        <w:t xml:space="preserve"> официального опубликования.</w:t>
      </w:r>
    </w:p>
    <w:p w:rsidR="00C57DF4" w:rsidRDefault="00C57DF4" w:rsidP="00B43BBF">
      <w:pPr>
        <w:pStyle w:val="a5"/>
        <w:tabs>
          <w:tab w:val="left" w:pos="1080"/>
          <w:tab w:val="left" w:pos="1700"/>
        </w:tabs>
        <w:spacing w:after="0"/>
        <w:ind w:firstLine="720"/>
        <w:jc w:val="both"/>
        <w:rPr>
          <w:sz w:val="28"/>
          <w:szCs w:val="28"/>
        </w:rPr>
      </w:pPr>
    </w:p>
    <w:p w:rsidR="00CB1676" w:rsidRPr="00E8166A" w:rsidRDefault="00CB1676" w:rsidP="00B43BBF">
      <w:pPr>
        <w:pStyle w:val="a5"/>
        <w:tabs>
          <w:tab w:val="left" w:pos="1080"/>
          <w:tab w:val="left" w:pos="1700"/>
        </w:tabs>
        <w:spacing w:after="0"/>
        <w:ind w:firstLine="720"/>
        <w:jc w:val="both"/>
        <w:rPr>
          <w:sz w:val="28"/>
          <w:szCs w:val="28"/>
        </w:rPr>
      </w:pPr>
    </w:p>
    <w:tbl>
      <w:tblPr>
        <w:tblStyle w:val="11"/>
        <w:tblW w:w="0" w:type="auto"/>
        <w:tblLook w:val="04A0" w:firstRow="1" w:lastRow="0" w:firstColumn="1" w:lastColumn="0" w:noHBand="0" w:noVBand="1"/>
      </w:tblPr>
      <w:tblGrid>
        <w:gridCol w:w="4856"/>
        <w:gridCol w:w="4856"/>
      </w:tblGrid>
      <w:tr w:rsidR="00E864AF" w:rsidRPr="00E864AF" w:rsidTr="001040E7">
        <w:tc>
          <w:tcPr>
            <w:tcW w:w="4856" w:type="dxa"/>
            <w:tcBorders>
              <w:top w:val="none" w:sz="4" w:space="0" w:color="000000"/>
              <w:left w:val="none" w:sz="4" w:space="0" w:color="000000"/>
              <w:bottom w:val="none" w:sz="4" w:space="0" w:color="000000"/>
              <w:right w:val="none" w:sz="4" w:space="0" w:color="000000"/>
            </w:tcBorders>
            <w:noWrap/>
          </w:tcPr>
          <w:p w:rsidR="00E864AF" w:rsidRPr="00E864AF" w:rsidRDefault="00E864AF" w:rsidP="00E864AF">
            <w:pPr>
              <w:suppressAutoHyphens w:val="0"/>
              <w:rPr>
                <w:rFonts w:ascii="Times New Roman" w:eastAsia="Times New Roman" w:hAnsi="Times New Roman"/>
                <w:kern w:val="0"/>
                <w:sz w:val="28"/>
                <w:szCs w:val="28"/>
                <w:lang w:eastAsia="ru-RU"/>
              </w:rPr>
            </w:pPr>
            <w:r w:rsidRPr="00E864AF">
              <w:rPr>
                <w:rFonts w:ascii="Times New Roman" w:eastAsia="Times New Roman" w:hAnsi="Times New Roman"/>
                <w:kern w:val="0"/>
                <w:sz w:val="28"/>
                <w:szCs w:val="28"/>
                <w:lang w:eastAsia="ru-RU"/>
              </w:rPr>
              <w:t>Председатель Собрания депутатов</w:t>
            </w:r>
          </w:p>
          <w:p w:rsidR="00E864AF" w:rsidRPr="00E864AF" w:rsidRDefault="00E864AF" w:rsidP="00E864AF">
            <w:pPr>
              <w:suppressAutoHyphens w:val="0"/>
              <w:rPr>
                <w:rFonts w:ascii="Times New Roman" w:eastAsia="Times New Roman" w:hAnsi="Times New Roman"/>
                <w:kern w:val="0"/>
                <w:sz w:val="28"/>
                <w:szCs w:val="28"/>
                <w:lang w:eastAsia="ru-RU"/>
              </w:rPr>
            </w:pPr>
            <w:r w:rsidRPr="00E864AF">
              <w:rPr>
                <w:rFonts w:ascii="Times New Roman" w:eastAsia="Times New Roman" w:hAnsi="Times New Roman"/>
                <w:kern w:val="0"/>
                <w:sz w:val="28"/>
                <w:szCs w:val="28"/>
                <w:lang w:eastAsia="ru-RU"/>
              </w:rPr>
              <w:t>Копейского городского округа</w:t>
            </w:r>
          </w:p>
          <w:p w:rsidR="00E864AF" w:rsidRPr="00E864AF" w:rsidRDefault="00E864AF" w:rsidP="00E864AF">
            <w:pPr>
              <w:suppressAutoHyphens w:val="0"/>
              <w:rPr>
                <w:rFonts w:ascii="Times New Roman" w:eastAsia="Calibri" w:hAnsi="Times New Roman"/>
                <w:kern w:val="0"/>
                <w:sz w:val="28"/>
                <w:szCs w:val="28"/>
                <w:lang w:eastAsia="ru-RU"/>
              </w:rPr>
            </w:pPr>
          </w:p>
          <w:p w:rsidR="00E864AF" w:rsidRPr="00E864AF" w:rsidRDefault="00E864AF" w:rsidP="00E864AF">
            <w:pPr>
              <w:suppressAutoHyphens w:val="0"/>
              <w:jc w:val="right"/>
              <w:rPr>
                <w:rFonts w:ascii="Times New Roman" w:eastAsia="Calibri" w:hAnsi="Times New Roman"/>
                <w:kern w:val="0"/>
                <w:sz w:val="28"/>
                <w:szCs w:val="28"/>
                <w:lang w:eastAsia="ru-RU"/>
              </w:rPr>
            </w:pPr>
            <w:r w:rsidRPr="00E864AF">
              <w:rPr>
                <w:rFonts w:ascii="Times New Roman" w:eastAsia="Times New Roman" w:hAnsi="Times New Roman"/>
                <w:kern w:val="0"/>
                <w:sz w:val="28"/>
                <w:szCs w:val="28"/>
                <w:lang w:eastAsia="ru-RU"/>
              </w:rPr>
              <w:t>Е.К. Гиске</w:t>
            </w:r>
          </w:p>
        </w:tc>
        <w:tc>
          <w:tcPr>
            <w:tcW w:w="4856" w:type="dxa"/>
            <w:tcBorders>
              <w:top w:val="none" w:sz="4" w:space="0" w:color="000000"/>
              <w:left w:val="none" w:sz="4" w:space="0" w:color="000000"/>
              <w:bottom w:val="none" w:sz="4" w:space="0" w:color="000000"/>
              <w:right w:val="none" w:sz="4" w:space="0" w:color="000000"/>
            </w:tcBorders>
            <w:noWrap/>
          </w:tcPr>
          <w:p w:rsidR="00E864AF" w:rsidRPr="00E864AF" w:rsidRDefault="00E864AF" w:rsidP="00E864AF">
            <w:pPr>
              <w:suppressAutoHyphens w:val="0"/>
              <w:ind w:left="283"/>
              <w:rPr>
                <w:rFonts w:ascii="Times New Roman" w:eastAsia="Times New Roman" w:hAnsi="Times New Roman"/>
                <w:kern w:val="0"/>
                <w:sz w:val="28"/>
                <w:szCs w:val="28"/>
                <w:lang w:eastAsia="ru-RU"/>
              </w:rPr>
            </w:pPr>
            <w:r w:rsidRPr="00E864AF">
              <w:rPr>
                <w:rFonts w:ascii="Times New Roman" w:eastAsia="Times New Roman" w:hAnsi="Times New Roman"/>
                <w:kern w:val="0"/>
                <w:sz w:val="28"/>
                <w:szCs w:val="28"/>
                <w:lang w:eastAsia="ru-RU"/>
              </w:rPr>
              <w:t xml:space="preserve">Исполняющий обязанности </w:t>
            </w:r>
          </w:p>
          <w:p w:rsidR="00E864AF" w:rsidRPr="00E864AF" w:rsidRDefault="00E864AF" w:rsidP="00E864AF">
            <w:pPr>
              <w:suppressAutoHyphens w:val="0"/>
              <w:ind w:left="283"/>
              <w:rPr>
                <w:rFonts w:ascii="Times New Roman" w:eastAsia="Times New Roman" w:hAnsi="Times New Roman"/>
                <w:kern w:val="0"/>
                <w:sz w:val="28"/>
                <w:szCs w:val="28"/>
                <w:lang w:eastAsia="ru-RU"/>
              </w:rPr>
            </w:pPr>
            <w:r w:rsidRPr="00E864AF">
              <w:rPr>
                <w:rFonts w:ascii="Times New Roman" w:eastAsia="Times New Roman" w:hAnsi="Times New Roman"/>
                <w:kern w:val="0"/>
                <w:sz w:val="28"/>
                <w:szCs w:val="28"/>
                <w:lang w:eastAsia="ru-RU"/>
              </w:rPr>
              <w:t>Главы Копейского городского округа</w:t>
            </w:r>
          </w:p>
          <w:p w:rsidR="00E864AF" w:rsidRPr="00E864AF" w:rsidRDefault="00E864AF" w:rsidP="00E864AF">
            <w:pPr>
              <w:suppressAutoHyphens w:val="0"/>
              <w:jc w:val="right"/>
              <w:rPr>
                <w:rFonts w:ascii="Times New Roman" w:eastAsia="Calibri" w:hAnsi="Times New Roman"/>
                <w:kern w:val="0"/>
                <w:sz w:val="28"/>
                <w:szCs w:val="28"/>
                <w:lang w:eastAsia="ru-RU"/>
              </w:rPr>
            </w:pPr>
            <w:r w:rsidRPr="00E864AF">
              <w:rPr>
                <w:rFonts w:ascii="Times New Roman" w:eastAsia="Times New Roman" w:hAnsi="Times New Roman"/>
                <w:kern w:val="0"/>
                <w:sz w:val="28"/>
                <w:szCs w:val="28"/>
                <w:lang w:eastAsia="ru-RU"/>
              </w:rPr>
              <w:t>Н.В. Сазонов</w:t>
            </w:r>
          </w:p>
        </w:tc>
      </w:tr>
    </w:tbl>
    <w:p w:rsidR="0059554E" w:rsidRDefault="0059554E" w:rsidP="00E864AF">
      <w:pPr>
        <w:spacing w:after="0" w:line="240" w:lineRule="auto"/>
        <w:jc w:val="both"/>
        <w:rPr>
          <w:rFonts w:ascii="Times New Roman" w:hAnsi="Times New Roman"/>
          <w:sz w:val="28"/>
          <w:szCs w:val="28"/>
        </w:rPr>
      </w:pPr>
    </w:p>
    <w:sectPr w:rsidR="0059554E" w:rsidSect="00C57DF4">
      <w:headerReference w:type="even" r:id="rId9"/>
      <w:headerReference w:type="first" r:id="rId10"/>
      <w:pgSz w:w="11906" w:h="16838"/>
      <w:pgMar w:top="1134" w:right="567" w:bottom="24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90F" w:rsidRDefault="0090290F">
      <w:pPr>
        <w:spacing w:after="0" w:line="240" w:lineRule="auto"/>
      </w:pPr>
      <w:r>
        <w:separator/>
      </w:r>
    </w:p>
  </w:endnote>
  <w:endnote w:type="continuationSeparator" w:id="0">
    <w:p w:rsidR="0090290F" w:rsidRDefault="00902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90F" w:rsidRDefault="0090290F">
      <w:pPr>
        <w:spacing w:after="0" w:line="240" w:lineRule="auto"/>
      </w:pPr>
      <w:r>
        <w:separator/>
      </w:r>
    </w:p>
  </w:footnote>
  <w:footnote w:type="continuationSeparator" w:id="0">
    <w:p w:rsidR="0090290F" w:rsidRDefault="00902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F5E" w:rsidRDefault="00650F5E">
    <w:pPr>
      <w:pStyle w:val="a3"/>
      <w:jc w:val="center"/>
    </w:pPr>
  </w:p>
  <w:p w:rsidR="00650F5E" w:rsidRDefault="00650F5E">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F5E" w:rsidRDefault="00C212A5">
    <w:pPr>
      <w:pStyle w:val="a3"/>
      <w:jc w:val="center"/>
    </w:pPr>
    <w:r>
      <w:fldChar w:fldCharType="begin"/>
    </w:r>
    <w:r w:rsidR="00650F5E">
      <w:instrText xml:space="preserve"> PAGE   \* MERGEFORMAT </w:instrText>
    </w:r>
    <w:r>
      <w:fldChar w:fldCharType="separate"/>
    </w:r>
    <w:r w:rsidR="00650F5E">
      <w:rPr>
        <w:noProof/>
      </w:rPr>
      <w:t>1</w:t>
    </w:r>
    <w:r>
      <w:fldChar w:fldCharType="end"/>
    </w:r>
  </w:p>
  <w:p w:rsidR="00650F5E" w:rsidRDefault="00650F5E" w:rsidP="00EE70E5">
    <w:pPr>
      <w:pStyle w:val="a3"/>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939A8"/>
    <w:multiLevelType w:val="hybridMultilevel"/>
    <w:tmpl w:val="29BA40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A4C5A"/>
    <w:rsid w:val="000064B7"/>
    <w:rsid w:val="00020C1A"/>
    <w:rsid w:val="00027F8F"/>
    <w:rsid w:val="0003142E"/>
    <w:rsid w:val="00047F31"/>
    <w:rsid w:val="000546D9"/>
    <w:rsid w:val="000577A5"/>
    <w:rsid w:val="00057895"/>
    <w:rsid w:val="0006061D"/>
    <w:rsid w:val="00060671"/>
    <w:rsid w:val="000937DF"/>
    <w:rsid w:val="00097E3A"/>
    <w:rsid w:val="000B0CCF"/>
    <w:rsid w:val="000B2C11"/>
    <w:rsid w:val="000C19A6"/>
    <w:rsid w:val="000D5132"/>
    <w:rsid w:val="000F5173"/>
    <w:rsid w:val="00102867"/>
    <w:rsid w:val="001077CA"/>
    <w:rsid w:val="00122891"/>
    <w:rsid w:val="00142F6D"/>
    <w:rsid w:val="001463B9"/>
    <w:rsid w:val="00150862"/>
    <w:rsid w:val="00191D27"/>
    <w:rsid w:val="001A40DC"/>
    <w:rsid w:val="001B7BE9"/>
    <w:rsid w:val="001D3726"/>
    <w:rsid w:val="001D6739"/>
    <w:rsid w:val="001E0FFE"/>
    <w:rsid w:val="001E3543"/>
    <w:rsid w:val="002011EC"/>
    <w:rsid w:val="002067E5"/>
    <w:rsid w:val="00207754"/>
    <w:rsid w:val="0021203F"/>
    <w:rsid w:val="00217F87"/>
    <w:rsid w:val="00225445"/>
    <w:rsid w:val="0022546B"/>
    <w:rsid w:val="00234AA7"/>
    <w:rsid w:val="00264BD2"/>
    <w:rsid w:val="00272642"/>
    <w:rsid w:val="00280C7A"/>
    <w:rsid w:val="00285BD9"/>
    <w:rsid w:val="002863A9"/>
    <w:rsid w:val="002A1650"/>
    <w:rsid w:val="002A7096"/>
    <w:rsid w:val="002B073A"/>
    <w:rsid w:val="002E64A0"/>
    <w:rsid w:val="002F20D3"/>
    <w:rsid w:val="002F475A"/>
    <w:rsid w:val="00306918"/>
    <w:rsid w:val="00314D30"/>
    <w:rsid w:val="003227D0"/>
    <w:rsid w:val="00326996"/>
    <w:rsid w:val="00326FFC"/>
    <w:rsid w:val="00330D36"/>
    <w:rsid w:val="003460B8"/>
    <w:rsid w:val="003567F1"/>
    <w:rsid w:val="0036645C"/>
    <w:rsid w:val="0036798C"/>
    <w:rsid w:val="003817D3"/>
    <w:rsid w:val="00382BCC"/>
    <w:rsid w:val="00386760"/>
    <w:rsid w:val="00387C83"/>
    <w:rsid w:val="003A0352"/>
    <w:rsid w:val="003B5F1C"/>
    <w:rsid w:val="003C3B8C"/>
    <w:rsid w:val="00411607"/>
    <w:rsid w:val="00422DFB"/>
    <w:rsid w:val="00460C1E"/>
    <w:rsid w:val="00476478"/>
    <w:rsid w:val="004B19EF"/>
    <w:rsid w:val="004C138C"/>
    <w:rsid w:val="004C318F"/>
    <w:rsid w:val="004C38F6"/>
    <w:rsid w:val="004C5AC5"/>
    <w:rsid w:val="004C64B9"/>
    <w:rsid w:val="004D57B4"/>
    <w:rsid w:val="004E1CF5"/>
    <w:rsid w:val="00513E55"/>
    <w:rsid w:val="005535C5"/>
    <w:rsid w:val="00554E8A"/>
    <w:rsid w:val="0059554E"/>
    <w:rsid w:val="005A428D"/>
    <w:rsid w:val="005A7D3F"/>
    <w:rsid w:val="005B1471"/>
    <w:rsid w:val="005B5445"/>
    <w:rsid w:val="005C301D"/>
    <w:rsid w:val="005C5A3E"/>
    <w:rsid w:val="005D3246"/>
    <w:rsid w:val="00614453"/>
    <w:rsid w:val="00622BEF"/>
    <w:rsid w:val="00624DA9"/>
    <w:rsid w:val="0063384D"/>
    <w:rsid w:val="006410B1"/>
    <w:rsid w:val="00641F7A"/>
    <w:rsid w:val="00650F5E"/>
    <w:rsid w:val="006629B6"/>
    <w:rsid w:val="0067480B"/>
    <w:rsid w:val="00681A7C"/>
    <w:rsid w:val="006A71A8"/>
    <w:rsid w:val="006F6410"/>
    <w:rsid w:val="006F731A"/>
    <w:rsid w:val="00703F52"/>
    <w:rsid w:val="00713776"/>
    <w:rsid w:val="00720917"/>
    <w:rsid w:val="00727ADD"/>
    <w:rsid w:val="00730E25"/>
    <w:rsid w:val="0073129C"/>
    <w:rsid w:val="00734C06"/>
    <w:rsid w:val="00736022"/>
    <w:rsid w:val="00746548"/>
    <w:rsid w:val="00753FE4"/>
    <w:rsid w:val="00770F9E"/>
    <w:rsid w:val="007770E1"/>
    <w:rsid w:val="007C6FC6"/>
    <w:rsid w:val="007D30B5"/>
    <w:rsid w:val="007E0ECC"/>
    <w:rsid w:val="007F4BE1"/>
    <w:rsid w:val="007F5F49"/>
    <w:rsid w:val="008209CC"/>
    <w:rsid w:val="00820D18"/>
    <w:rsid w:val="0083272B"/>
    <w:rsid w:val="00836267"/>
    <w:rsid w:val="00850516"/>
    <w:rsid w:val="0085300F"/>
    <w:rsid w:val="00863C0E"/>
    <w:rsid w:val="00867D57"/>
    <w:rsid w:val="008811BA"/>
    <w:rsid w:val="00884DC8"/>
    <w:rsid w:val="00886A8A"/>
    <w:rsid w:val="008901C8"/>
    <w:rsid w:val="00890A81"/>
    <w:rsid w:val="00894042"/>
    <w:rsid w:val="00894AF5"/>
    <w:rsid w:val="008A6210"/>
    <w:rsid w:val="008B21D6"/>
    <w:rsid w:val="008B41E9"/>
    <w:rsid w:val="008C0092"/>
    <w:rsid w:val="008E277A"/>
    <w:rsid w:val="008E306D"/>
    <w:rsid w:val="008E4B19"/>
    <w:rsid w:val="008E7F7B"/>
    <w:rsid w:val="008F65F1"/>
    <w:rsid w:val="0090290F"/>
    <w:rsid w:val="00903E51"/>
    <w:rsid w:val="00911466"/>
    <w:rsid w:val="0091722B"/>
    <w:rsid w:val="00917B51"/>
    <w:rsid w:val="00923024"/>
    <w:rsid w:val="00945559"/>
    <w:rsid w:val="00951D13"/>
    <w:rsid w:val="009732F2"/>
    <w:rsid w:val="0098050F"/>
    <w:rsid w:val="00980B37"/>
    <w:rsid w:val="00981A65"/>
    <w:rsid w:val="00983EAD"/>
    <w:rsid w:val="009A1055"/>
    <w:rsid w:val="009A11EF"/>
    <w:rsid w:val="009B7ACE"/>
    <w:rsid w:val="009E7647"/>
    <w:rsid w:val="009F20C8"/>
    <w:rsid w:val="009F72E6"/>
    <w:rsid w:val="00A02377"/>
    <w:rsid w:val="00A037C2"/>
    <w:rsid w:val="00A0683D"/>
    <w:rsid w:val="00A146B7"/>
    <w:rsid w:val="00A15370"/>
    <w:rsid w:val="00A255CD"/>
    <w:rsid w:val="00A27CC9"/>
    <w:rsid w:val="00A3561A"/>
    <w:rsid w:val="00A47E49"/>
    <w:rsid w:val="00A529A0"/>
    <w:rsid w:val="00A77860"/>
    <w:rsid w:val="00A92ADF"/>
    <w:rsid w:val="00A93527"/>
    <w:rsid w:val="00AA3BDC"/>
    <w:rsid w:val="00AC7F9F"/>
    <w:rsid w:val="00AD065A"/>
    <w:rsid w:val="00AD5BEF"/>
    <w:rsid w:val="00AF2138"/>
    <w:rsid w:val="00B13AF9"/>
    <w:rsid w:val="00B16297"/>
    <w:rsid w:val="00B32953"/>
    <w:rsid w:val="00B43BBF"/>
    <w:rsid w:val="00B72380"/>
    <w:rsid w:val="00B92F8F"/>
    <w:rsid w:val="00B95D40"/>
    <w:rsid w:val="00B9716A"/>
    <w:rsid w:val="00BA17F4"/>
    <w:rsid w:val="00BA39DB"/>
    <w:rsid w:val="00BB1D56"/>
    <w:rsid w:val="00BC0CE5"/>
    <w:rsid w:val="00BC4185"/>
    <w:rsid w:val="00BE06F1"/>
    <w:rsid w:val="00BE3045"/>
    <w:rsid w:val="00BE4DBE"/>
    <w:rsid w:val="00BF2715"/>
    <w:rsid w:val="00C06488"/>
    <w:rsid w:val="00C212A5"/>
    <w:rsid w:val="00C2347C"/>
    <w:rsid w:val="00C24712"/>
    <w:rsid w:val="00C26E36"/>
    <w:rsid w:val="00C3156E"/>
    <w:rsid w:val="00C41968"/>
    <w:rsid w:val="00C57DF4"/>
    <w:rsid w:val="00C65C38"/>
    <w:rsid w:val="00C86196"/>
    <w:rsid w:val="00CA230F"/>
    <w:rsid w:val="00CA2E59"/>
    <w:rsid w:val="00CA4C5A"/>
    <w:rsid w:val="00CB1676"/>
    <w:rsid w:val="00CB2C8E"/>
    <w:rsid w:val="00CB6ACE"/>
    <w:rsid w:val="00CC1A25"/>
    <w:rsid w:val="00CD43B8"/>
    <w:rsid w:val="00CF58CE"/>
    <w:rsid w:val="00D24433"/>
    <w:rsid w:val="00D2592B"/>
    <w:rsid w:val="00D53DC7"/>
    <w:rsid w:val="00D74DFE"/>
    <w:rsid w:val="00D907B5"/>
    <w:rsid w:val="00D97A44"/>
    <w:rsid w:val="00DB262F"/>
    <w:rsid w:val="00DB2759"/>
    <w:rsid w:val="00DC2A35"/>
    <w:rsid w:val="00DC5B7B"/>
    <w:rsid w:val="00DD47E0"/>
    <w:rsid w:val="00DD4CED"/>
    <w:rsid w:val="00DF01B7"/>
    <w:rsid w:val="00E212FA"/>
    <w:rsid w:val="00E36985"/>
    <w:rsid w:val="00E5478B"/>
    <w:rsid w:val="00E70D19"/>
    <w:rsid w:val="00E8166A"/>
    <w:rsid w:val="00E864AF"/>
    <w:rsid w:val="00EC5D6A"/>
    <w:rsid w:val="00ED04E0"/>
    <w:rsid w:val="00ED761D"/>
    <w:rsid w:val="00EE2A96"/>
    <w:rsid w:val="00EE4978"/>
    <w:rsid w:val="00EE70E5"/>
    <w:rsid w:val="00F07B29"/>
    <w:rsid w:val="00F11E7A"/>
    <w:rsid w:val="00F1734B"/>
    <w:rsid w:val="00F17FE6"/>
    <w:rsid w:val="00F25CA2"/>
    <w:rsid w:val="00F521E6"/>
    <w:rsid w:val="00F54FBE"/>
    <w:rsid w:val="00F62293"/>
    <w:rsid w:val="00F844D0"/>
    <w:rsid w:val="00FA0970"/>
    <w:rsid w:val="00FA2BB5"/>
    <w:rsid w:val="00FA307C"/>
    <w:rsid w:val="00FC434D"/>
    <w:rsid w:val="00FE03EB"/>
    <w:rsid w:val="00FE452A"/>
    <w:rsid w:val="00FE68DF"/>
    <w:rsid w:val="00FF0359"/>
    <w:rsid w:val="00FF6B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290FB"/>
  <w15:docId w15:val="{B8662CDD-2BBD-4D4F-A48E-7F1203430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A35"/>
    <w:pPr>
      <w:suppressAutoHyphens/>
    </w:pPr>
    <w:rPr>
      <w:rFonts w:ascii="Calibri" w:eastAsia="SimSun" w:hAnsi="Calibri" w:cs="Times New Roman"/>
      <w:kern w:val="2"/>
    </w:rPr>
  </w:style>
  <w:style w:type="paragraph" w:styleId="1">
    <w:name w:val="heading 1"/>
    <w:basedOn w:val="a"/>
    <w:next w:val="a"/>
    <w:link w:val="10"/>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2A35"/>
    <w:rPr>
      <w:rFonts w:ascii="Arial" w:eastAsia="Times New Roman" w:hAnsi="Arial" w:cs="Arial"/>
      <w:b/>
      <w:bCs/>
      <w:kern w:val="32"/>
      <w:sz w:val="32"/>
      <w:szCs w:val="32"/>
      <w:lang w:eastAsia="ru-RU"/>
    </w:rPr>
  </w:style>
  <w:style w:type="paragraph" w:styleId="a3">
    <w:name w:val="header"/>
    <w:basedOn w:val="a"/>
    <w:link w:val="a4"/>
    <w:unhideWhenUsed/>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basedOn w:val="a0"/>
    <w:link w:val="a3"/>
    <w:rsid w:val="00DC2A35"/>
    <w:rPr>
      <w:rFonts w:ascii="Times New Roman" w:eastAsia="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rsid w:val="00DC2A3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723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2380"/>
    <w:rPr>
      <w:rFonts w:ascii="Tahoma" w:eastAsia="SimSun" w:hAnsi="Tahoma" w:cs="Tahoma"/>
      <w:kern w:val="2"/>
      <w:sz w:val="16"/>
      <w:szCs w:val="16"/>
    </w:rPr>
  </w:style>
  <w:style w:type="table" w:styleId="a9">
    <w:name w:val="Table Grid"/>
    <w:basedOn w:val="a1"/>
    <w:rsid w:val="00020C1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20C1A"/>
    <w:pPr>
      <w:suppressAutoHyphens w:val="0"/>
      <w:ind w:left="720"/>
      <w:contextualSpacing/>
    </w:pPr>
    <w:rPr>
      <w:rFonts w:asciiTheme="minorHAnsi" w:eastAsiaTheme="minorEastAsia" w:hAnsiTheme="minorHAnsi" w:cstheme="minorBidi"/>
      <w:kern w:val="0"/>
      <w:lang w:eastAsia="ru-RU"/>
    </w:rPr>
  </w:style>
  <w:style w:type="paragraph" w:styleId="ab">
    <w:name w:val="footer"/>
    <w:basedOn w:val="a"/>
    <w:link w:val="ac"/>
    <w:uiPriority w:val="99"/>
    <w:unhideWhenUsed/>
    <w:rsid w:val="002E64A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E64A0"/>
    <w:rPr>
      <w:rFonts w:ascii="Calibri" w:eastAsia="SimSun" w:hAnsi="Calibri" w:cs="Times New Roman"/>
      <w:kern w:val="2"/>
    </w:rPr>
  </w:style>
  <w:style w:type="paragraph" w:styleId="ad">
    <w:name w:val="Body Text Indent"/>
    <w:basedOn w:val="a"/>
    <w:link w:val="ae"/>
    <w:uiPriority w:val="99"/>
    <w:semiHidden/>
    <w:unhideWhenUsed/>
    <w:rsid w:val="004C318F"/>
    <w:pPr>
      <w:spacing w:after="120"/>
      <w:ind w:left="283"/>
    </w:pPr>
  </w:style>
  <w:style w:type="character" w:customStyle="1" w:styleId="ae">
    <w:name w:val="Основной текст с отступом Знак"/>
    <w:basedOn w:val="a0"/>
    <w:link w:val="ad"/>
    <w:uiPriority w:val="99"/>
    <w:semiHidden/>
    <w:rsid w:val="004C318F"/>
    <w:rPr>
      <w:rFonts w:ascii="Calibri" w:eastAsia="SimSun" w:hAnsi="Calibri" w:cs="Times New Roman"/>
      <w:kern w:val="2"/>
    </w:rPr>
  </w:style>
  <w:style w:type="table" w:customStyle="1" w:styleId="11">
    <w:name w:val="Сетка таблицы1"/>
    <w:next w:val="a9"/>
    <w:uiPriority w:val="59"/>
    <w:rsid w:val="00E864AF"/>
    <w:pPr>
      <w:spacing w:after="0" w:line="240" w:lineRule="auto"/>
    </w:pPr>
    <w:rPr>
      <w:rFonts w:ascii="Times New Roman" w:eastAsia="Times New Roman" w:hAnsi="Times New Roman"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20511">
      <w:bodyDiv w:val="1"/>
      <w:marLeft w:val="0"/>
      <w:marRight w:val="0"/>
      <w:marTop w:val="0"/>
      <w:marBottom w:val="0"/>
      <w:divBdr>
        <w:top w:val="none" w:sz="0" w:space="0" w:color="auto"/>
        <w:left w:val="none" w:sz="0" w:space="0" w:color="auto"/>
        <w:bottom w:val="none" w:sz="0" w:space="0" w:color="auto"/>
        <w:right w:val="none" w:sz="0" w:space="0" w:color="auto"/>
      </w:divBdr>
    </w:div>
    <w:div w:id="543101715">
      <w:bodyDiv w:val="1"/>
      <w:marLeft w:val="0"/>
      <w:marRight w:val="0"/>
      <w:marTop w:val="0"/>
      <w:marBottom w:val="0"/>
      <w:divBdr>
        <w:top w:val="none" w:sz="0" w:space="0" w:color="auto"/>
        <w:left w:val="none" w:sz="0" w:space="0" w:color="auto"/>
        <w:bottom w:val="none" w:sz="0" w:space="0" w:color="auto"/>
        <w:right w:val="none" w:sz="0" w:space="0" w:color="auto"/>
      </w:divBdr>
    </w:div>
    <w:div w:id="615983195">
      <w:bodyDiv w:val="1"/>
      <w:marLeft w:val="0"/>
      <w:marRight w:val="0"/>
      <w:marTop w:val="0"/>
      <w:marBottom w:val="0"/>
      <w:divBdr>
        <w:top w:val="none" w:sz="0" w:space="0" w:color="auto"/>
        <w:left w:val="none" w:sz="0" w:space="0" w:color="auto"/>
        <w:bottom w:val="none" w:sz="0" w:space="0" w:color="auto"/>
        <w:right w:val="none" w:sz="0" w:space="0" w:color="auto"/>
      </w:divBdr>
    </w:div>
    <w:div w:id="680009283">
      <w:bodyDiv w:val="1"/>
      <w:marLeft w:val="0"/>
      <w:marRight w:val="0"/>
      <w:marTop w:val="0"/>
      <w:marBottom w:val="0"/>
      <w:divBdr>
        <w:top w:val="none" w:sz="0" w:space="0" w:color="auto"/>
        <w:left w:val="none" w:sz="0" w:space="0" w:color="auto"/>
        <w:bottom w:val="none" w:sz="0" w:space="0" w:color="auto"/>
        <w:right w:val="none" w:sz="0" w:space="0" w:color="auto"/>
      </w:divBdr>
    </w:div>
    <w:div w:id="834341475">
      <w:bodyDiv w:val="1"/>
      <w:marLeft w:val="0"/>
      <w:marRight w:val="0"/>
      <w:marTop w:val="0"/>
      <w:marBottom w:val="0"/>
      <w:divBdr>
        <w:top w:val="none" w:sz="0" w:space="0" w:color="auto"/>
        <w:left w:val="none" w:sz="0" w:space="0" w:color="auto"/>
        <w:bottom w:val="none" w:sz="0" w:space="0" w:color="auto"/>
        <w:right w:val="none" w:sz="0" w:space="0" w:color="auto"/>
      </w:divBdr>
    </w:div>
    <w:div w:id="988676867">
      <w:bodyDiv w:val="1"/>
      <w:marLeft w:val="0"/>
      <w:marRight w:val="0"/>
      <w:marTop w:val="0"/>
      <w:marBottom w:val="0"/>
      <w:divBdr>
        <w:top w:val="none" w:sz="0" w:space="0" w:color="auto"/>
        <w:left w:val="none" w:sz="0" w:space="0" w:color="auto"/>
        <w:bottom w:val="none" w:sz="0" w:space="0" w:color="auto"/>
        <w:right w:val="none" w:sz="0" w:space="0" w:color="auto"/>
      </w:divBdr>
    </w:div>
    <w:div w:id="1018701572">
      <w:bodyDiv w:val="1"/>
      <w:marLeft w:val="0"/>
      <w:marRight w:val="0"/>
      <w:marTop w:val="0"/>
      <w:marBottom w:val="0"/>
      <w:divBdr>
        <w:top w:val="none" w:sz="0" w:space="0" w:color="auto"/>
        <w:left w:val="none" w:sz="0" w:space="0" w:color="auto"/>
        <w:bottom w:val="none" w:sz="0" w:space="0" w:color="auto"/>
        <w:right w:val="none" w:sz="0" w:space="0" w:color="auto"/>
      </w:divBdr>
    </w:div>
    <w:div w:id="1200706311">
      <w:bodyDiv w:val="1"/>
      <w:marLeft w:val="0"/>
      <w:marRight w:val="0"/>
      <w:marTop w:val="0"/>
      <w:marBottom w:val="0"/>
      <w:divBdr>
        <w:top w:val="none" w:sz="0" w:space="0" w:color="auto"/>
        <w:left w:val="none" w:sz="0" w:space="0" w:color="auto"/>
        <w:bottom w:val="none" w:sz="0" w:space="0" w:color="auto"/>
        <w:right w:val="none" w:sz="0" w:space="0" w:color="auto"/>
      </w:divBdr>
    </w:div>
    <w:div w:id="1501193018">
      <w:bodyDiv w:val="1"/>
      <w:marLeft w:val="0"/>
      <w:marRight w:val="0"/>
      <w:marTop w:val="0"/>
      <w:marBottom w:val="0"/>
      <w:divBdr>
        <w:top w:val="none" w:sz="0" w:space="0" w:color="auto"/>
        <w:left w:val="none" w:sz="0" w:space="0" w:color="auto"/>
        <w:bottom w:val="none" w:sz="0" w:space="0" w:color="auto"/>
        <w:right w:val="none" w:sz="0" w:space="0" w:color="auto"/>
      </w:divBdr>
    </w:div>
    <w:div w:id="1983533550">
      <w:bodyDiv w:val="1"/>
      <w:marLeft w:val="0"/>
      <w:marRight w:val="0"/>
      <w:marTop w:val="0"/>
      <w:marBottom w:val="0"/>
      <w:divBdr>
        <w:top w:val="none" w:sz="0" w:space="0" w:color="auto"/>
        <w:left w:val="none" w:sz="0" w:space="0" w:color="auto"/>
        <w:bottom w:val="none" w:sz="0" w:space="0" w:color="auto"/>
        <w:right w:val="none" w:sz="0" w:space="0" w:color="auto"/>
      </w:divBdr>
      <w:divsChild>
        <w:div w:id="1663197481">
          <w:marLeft w:val="0"/>
          <w:marRight w:val="0"/>
          <w:marTop w:val="0"/>
          <w:marBottom w:val="0"/>
          <w:divBdr>
            <w:top w:val="none" w:sz="0" w:space="0" w:color="auto"/>
            <w:left w:val="none" w:sz="0" w:space="0" w:color="auto"/>
            <w:bottom w:val="none" w:sz="0" w:space="0" w:color="auto"/>
            <w:right w:val="none" w:sz="0" w:space="0" w:color="auto"/>
          </w:divBdr>
          <w:divsChild>
            <w:div w:id="1578514812">
              <w:marLeft w:val="0"/>
              <w:marRight w:val="0"/>
              <w:marTop w:val="0"/>
              <w:marBottom w:val="0"/>
              <w:divBdr>
                <w:top w:val="none" w:sz="0" w:space="0" w:color="auto"/>
                <w:left w:val="none" w:sz="0" w:space="0" w:color="auto"/>
                <w:bottom w:val="none" w:sz="0" w:space="0" w:color="auto"/>
                <w:right w:val="none" w:sz="0" w:space="0" w:color="auto"/>
              </w:divBdr>
              <w:divsChild>
                <w:div w:id="2000964412">
                  <w:marLeft w:val="0"/>
                  <w:marRight w:val="0"/>
                  <w:marTop w:val="0"/>
                  <w:marBottom w:val="0"/>
                  <w:divBdr>
                    <w:top w:val="none" w:sz="0" w:space="0" w:color="auto"/>
                    <w:left w:val="none" w:sz="0" w:space="0" w:color="auto"/>
                    <w:bottom w:val="none" w:sz="0" w:space="0" w:color="auto"/>
                    <w:right w:val="none" w:sz="0" w:space="0" w:color="auto"/>
                  </w:divBdr>
                  <w:divsChild>
                    <w:div w:id="355155378">
                      <w:marLeft w:val="0"/>
                      <w:marRight w:val="0"/>
                      <w:marTop w:val="0"/>
                      <w:marBottom w:val="0"/>
                      <w:divBdr>
                        <w:top w:val="none" w:sz="0" w:space="0" w:color="auto"/>
                        <w:left w:val="none" w:sz="0" w:space="0" w:color="auto"/>
                        <w:bottom w:val="none" w:sz="0" w:space="0" w:color="auto"/>
                        <w:right w:val="none" w:sz="0" w:space="0" w:color="auto"/>
                      </w:divBdr>
                      <w:divsChild>
                        <w:div w:id="1525048191">
                          <w:marLeft w:val="0"/>
                          <w:marRight w:val="0"/>
                          <w:marTop w:val="1050"/>
                          <w:marBottom w:val="1050"/>
                          <w:divBdr>
                            <w:top w:val="none" w:sz="0" w:space="0" w:color="auto"/>
                            <w:left w:val="none" w:sz="0" w:space="0" w:color="auto"/>
                            <w:bottom w:val="none" w:sz="0" w:space="0" w:color="auto"/>
                            <w:right w:val="none" w:sz="0" w:space="0" w:color="auto"/>
                          </w:divBdr>
                          <w:divsChild>
                            <w:div w:id="1353069077">
                              <w:marLeft w:val="0"/>
                              <w:marRight w:val="0"/>
                              <w:marTop w:val="0"/>
                              <w:marBottom w:val="0"/>
                              <w:divBdr>
                                <w:top w:val="none" w:sz="0" w:space="0" w:color="auto"/>
                                <w:left w:val="none" w:sz="0" w:space="0" w:color="auto"/>
                                <w:bottom w:val="none" w:sz="0" w:space="0" w:color="auto"/>
                                <w:right w:val="none" w:sz="0" w:space="0" w:color="auto"/>
                              </w:divBdr>
                              <w:divsChild>
                                <w:div w:id="874316645">
                                  <w:marLeft w:val="0"/>
                                  <w:marRight w:val="0"/>
                                  <w:marTop w:val="0"/>
                                  <w:marBottom w:val="0"/>
                                  <w:divBdr>
                                    <w:top w:val="none" w:sz="0" w:space="0" w:color="auto"/>
                                    <w:left w:val="none" w:sz="0" w:space="0" w:color="auto"/>
                                    <w:bottom w:val="none" w:sz="0" w:space="0" w:color="auto"/>
                                    <w:right w:val="none" w:sz="0" w:space="0" w:color="auto"/>
                                  </w:divBdr>
                                  <w:divsChild>
                                    <w:div w:id="1049495364">
                                      <w:marLeft w:val="0"/>
                                      <w:marRight w:val="0"/>
                                      <w:marTop w:val="0"/>
                                      <w:marBottom w:val="0"/>
                                      <w:divBdr>
                                        <w:top w:val="none" w:sz="0" w:space="0" w:color="auto"/>
                                        <w:left w:val="none" w:sz="0" w:space="0" w:color="auto"/>
                                        <w:bottom w:val="none" w:sz="0" w:space="0" w:color="auto"/>
                                        <w:right w:val="none" w:sz="0" w:space="0" w:color="auto"/>
                                      </w:divBdr>
                                      <w:divsChild>
                                        <w:div w:id="1048916076">
                                          <w:marLeft w:val="0"/>
                                          <w:marRight w:val="0"/>
                                          <w:marTop w:val="0"/>
                                          <w:marBottom w:val="75"/>
                                          <w:divBdr>
                                            <w:top w:val="none" w:sz="0" w:space="0" w:color="auto"/>
                                            <w:left w:val="none" w:sz="0" w:space="0" w:color="auto"/>
                                            <w:bottom w:val="none" w:sz="0" w:space="0" w:color="auto"/>
                                            <w:right w:val="none" w:sz="0" w:space="0" w:color="auto"/>
                                          </w:divBdr>
                                          <w:divsChild>
                                            <w:div w:id="104294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D4078-688A-4D18-A5F7-F4C361D21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Романова</dc:creator>
  <cp:lastModifiedBy>User</cp:lastModifiedBy>
  <cp:revision>4</cp:revision>
  <cp:lastPrinted>2024-06-14T04:45:00Z</cp:lastPrinted>
  <dcterms:created xsi:type="dcterms:W3CDTF">2024-06-24T08:03:00Z</dcterms:created>
  <dcterms:modified xsi:type="dcterms:W3CDTF">2024-06-27T05:12:00Z</dcterms:modified>
</cp:coreProperties>
</file>