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1D" w:rsidRDefault="009C351D" w:rsidP="009C351D">
      <w:pPr>
        <w:spacing w:after="0" w:line="240" w:lineRule="auto"/>
        <w:ind w:left="5400"/>
        <w:jc w:val="both"/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9C351D" w:rsidRDefault="009C351D" w:rsidP="009C351D">
      <w:pPr>
        <w:spacing w:after="0" w:line="240" w:lineRule="auto"/>
        <w:ind w:left="5400"/>
        <w:jc w:val="both"/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 </w:t>
      </w:r>
    </w:p>
    <w:p w:rsidR="009C351D" w:rsidRDefault="009C351D" w:rsidP="009C351D">
      <w:pPr>
        <w:spacing w:after="0" w:line="240" w:lineRule="auto"/>
        <w:ind w:left="5400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22.08.2018</w:t>
      </w:r>
      <w:r>
        <w:rPr>
          <w:rFonts w:ascii="Times New Roman" w:hAnsi="Times New Roman"/>
          <w:sz w:val="28"/>
          <w:szCs w:val="28"/>
        </w:rPr>
        <w:t xml:space="preserve">  №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557</w:t>
      </w:r>
    </w:p>
    <w:p w:rsidR="009C351D" w:rsidRDefault="009C351D" w:rsidP="009C35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351D" w:rsidRDefault="009C351D" w:rsidP="009C351D">
      <w:pPr>
        <w:spacing w:after="0" w:line="240" w:lineRule="auto"/>
        <w:jc w:val="center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>Информация о ходе выполнения муниципальной программы «Обеспечение доступным и комфортным жильем граждан России в Копейском городском округе» в 2018 году</w:t>
      </w:r>
    </w:p>
    <w:p w:rsidR="009C351D" w:rsidRDefault="009C351D" w:rsidP="009C35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C351D" w:rsidRDefault="009C351D" w:rsidP="009C351D">
      <w:pPr>
        <w:spacing w:after="0" w:line="240" w:lineRule="auto"/>
        <w:ind w:firstLine="720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В 2018 году в целях реализации национального проекта «Доступное и комфортное жилье гражданам России»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осуществляется выполнение муниципальной программы «Обеспечение доступным и комфортным жильем граждан России в Копейском городском округе».</w:t>
      </w:r>
    </w:p>
    <w:p w:rsidR="009C351D" w:rsidRDefault="009C351D" w:rsidP="009C35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C351D" w:rsidRDefault="009C351D" w:rsidP="009C351D">
      <w:pPr>
        <w:spacing w:after="0" w:line="240" w:lineRule="auto"/>
        <w:ind w:firstLine="720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В части подпрограммы «Оказание </w:t>
      </w:r>
      <w:r>
        <w:rPr>
          <w:rFonts w:ascii="Times New Roman" w:hAnsi="Times New Roman"/>
          <w:bCs/>
          <w:sz w:val="28"/>
          <w:szCs w:val="28"/>
        </w:rPr>
        <w:t>молодым семьям поддержки для улучшения жилищных условий, в том числе с помощью развития системы ипотечного кредитования</w:t>
      </w:r>
      <w:r>
        <w:rPr>
          <w:rFonts w:ascii="Times New Roman" w:hAnsi="Times New Roman"/>
          <w:sz w:val="28"/>
          <w:szCs w:val="28"/>
        </w:rPr>
        <w:t xml:space="preserve">» запланирована выдача 38 молодым семьям субсидий в форме свидетельств на приобретение жилья, </w:t>
      </w:r>
      <w:r>
        <w:rPr>
          <w:rFonts w:ascii="Times New Roman" w:hAnsi="Times New Roman"/>
          <w:sz w:val="28"/>
          <w:szCs w:val="28"/>
          <w:lang w:eastAsia="ru-RU"/>
        </w:rPr>
        <w:t>на общую сумму 25 343 550 рублей (10 500 000 руб. местный бюджет).</w:t>
      </w:r>
    </w:p>
    <w:p w:rsidR="009C351D" w:rsidRDefault="009C351D" w:rsidP="009C351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Основной целью подпрограммы является государственная поддержка молодых семей, признанных нуждающимися в предоставлении социальной выплаты на приобретение жилья, в том числе на оплату первоначального взноса при получении ипотечного жилищного кредита (займа) на строительство индивидуального жилого дома.</w:t>
      </w:r>
    </w:p>
    <w:p w:rsidR="009C351D" w:rsidRDefault="009C351D" w:rsidP="009C351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источниками финансирования подпрограммы являются средства: федерального, областного, местного бюджетов.  </w:t>
      </w:r>
    </w:p>
    <w:p w:rsidR="009C351D" w:rsidRDefault="009C351D" w:rsidP="009C351D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31 марта текущего года в целях реализации данной подпрограммы вручены свидетельства 38 молодым семьям.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настоящее время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13 молодых семей реализовали данную социальную выплату на общую сумму                                8 656 118 руб.</w:t>
      </w:r>
    </w:p>
    <w:p w:rsidR="009C351D" w:rsidRDefault="009C351D" w:rsidP="009C35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51D" w:rsidRDefault="009C351D" w:rsidP="009C351D">
      <w:pPr>
        <w:spacing w:after="0" w:line="240" w:lineRule="auto"/>
        <w:ind w:firstLine="720"/>
        <w:jc w:val="both"/>
        <w:rPr>
          <w:rFonts w:cs="Calibri"/>
          <w:lang w:eastAsia="zh-CN"/>
        </w:rPr>
      </w:pPr>
      <w:r>
        <w:rPr>
          <w:rFonts w:ascii="Times New Roman" w:hAnsi="Times New Roman"/>
          <w:sz w:val="28"/>
          <w:szCs w:val="28"/>
        </w:rPr>
        <w:t>В части подпрограммы «</w:t>
      </w:r>
      <w:r>
        <w:rPr>
          <w:rFonts w:ascii="Times New Roman" w:hAnsi="Times New Roman"/>
          <w:bCs/>
          <w:sz w:val="28"/>
          <w:szCs w:val="28"/>
        </w:rPr>
        <w:t>Предоставление работникам бюджетной сферы, нуждающимся в улучшении жилищных условий, социальных выплат на приобретение или строительство жилья» запланировано заключение договоров на предоставление социальных выплат для приобретения жилья           с 7 семьями работниками бюджетной сферы.</w:t>
      </w:r>
    </w:p>
    <w:p w:rsidR="009C351D" w:rsidRDefault="009C351D" w:rsidP="009C351D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Основной целью подпрограммы является государственная поддержка работников бюджетной сферы, признанных нуждающимися в предоставлении социальной выплаты на приобретение или строительство жилья. Источником финансирования подпрограммы являются средства местного бюджета в размере 5 400 000 рублей.</w:t>
      </w:r>
    </w:p>
    <w:p w:rsidR="009C351D" w:rsidRDefault="009C351D" w:rsidP="009C351D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В марте текущего года были заключены и выданы договора на предоставление социальных выплат для приобретения жилья 7 семьям. 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настоящее время все семьи реализовали данную социальную выплату. Индикаторный показатель выполнен в полном объеме.</w:t>
      </w:r>
    </w:p>
    <w:p w:rsidR="009C351D" w:rsidRDefault="009C351D" w:rsidP="009C35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51D" w:rsidRDefault="009C351D" w:rsidP="009C351D">
      <w:pPr>
        <w:spacing w:after="0" w:line="240" w:lineRule="auto"/>
        <w:ind w:firstLine="720"/>
        <w:jc w:val="both"/>
        <w:rPr>
          <w:rFonts w:cs="Calibri"/>
          <w:lang w:eastAsia="zh-C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части подпрограммы «Переселение граждан из жилищного фонда, признанного непригодным для проживания» запланировано завершение расселения 2017 года аварийных (непригодных) домостроений с неисполненными решениями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суда, предоставление 107 семьям благоустроенных жилых помещений.</w:t>
      </w:r>
    </w:p>
    <w:p w:rsidR="009C351D" w:rsidRDefault="009C351D" w:rsidP="009C351D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sz w:val="28"/>
          <w:szCs w:val="28"/>
        </w:rPr>
        <w:t xml:space="preserve">В бюджете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предусмотрены денежные средства в размере 5 000 000 рублей. В январе текущего года открыты лимиты финансирования денежных средств из областного бюджета в размере 130 011 600 рублей. В феврале с Министерством </w:t>
      </w:r>
      <w:r>
        <w:rPr>
          <w:rStyle w:val="FontStyle12"/>
          <w:sz w:val="28"/>
          <w:szCs w:val="28"/>
        </w:rPr>
        <w:t>строительства и инфраструктуры Челябинской области</w:t>
      </w:r>
      <w:r>
        <w:rPr>
          <w:sz w:val="28"/>
          <w:szCs w:val="28"/>
        </w:rPr>
        <w:t xml:space="preserve"> подписан договор </w:t>
      </w:r>
      <w:r>
        <w:rPr>
          <w:rStyle w:val="FontStyle11"/>
          <w:b w:val="0"/>
          <w:sz w:val="28"/>
          <w:szCs w:val="28"/>
        </w:rPr>
        <w:t xml:space="preserve">о финансировании мероприятий по переселению граждан из жилищного фонда, признанного непригодным для проживания, в рамках государственной программы Челябинской области «Обеспечение доступным и комфортным жильём граждан Российской Федерации» в Челябинской области на </w:t>
      </w:r>
      <w:r>
        <w:rPr>
          <w:rStyle w:val="FontStyle12"/>
          <w:sz w:val="28"/>
          <w:szCs w:val="28"/>
        </w:rPr>
        <w:t>2014-2020</w:t>
      </w:r>
      <w:r>
        <w:rPr>
          <w:rStyle w:val="FontStyle12"/>
          <w:b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годы.</w:t>
      </w:r>
    </w:p>
    <w:p w:rsidR="009C351D" w:rsidRDefault="009C351D" w:rsidP="009C351D">
      <w:pPr>
        <w:pStyle w:val="Style2"/>
        <w:widowControl/>
        <w:spacing w:line="240" w:lineRule="auto"/>
        <w:ind w:firstLine="709"/>
        <w:jc w:val="both"/>
      </w:pPr>
      <w:r>
        <w:rPr>
          <w:rStyle w:val="FontStyle11"/>
          <w:b w:val="0"/>
          <w:sz w:val="28"/>
          <w:szCs w:val="28"/>
        </w:rPr>
        <w:t>В соответствии с договором муниципальному образованию «</w:t>
      </w:r>
      <w:proofErr w:type="spellStart"/>
      <w:r>
        <w:rPr>
          <w:rStyle w:val="FontStyle11"/>
          <w:b w:val="0"/>
          <w:sz w:val="28"/>
          <w:szCs w:val="28"/>
        </w:rPr>
        <w:t>Копейский</w:t>
      </w:r>
      <w:proofErr w:type="spellEnd"/>
      <w:r>
        <w:rPr>
          <w:rStyle w:val="FontStyle11"/>
          <w:b w:val="0"/>
          <w:sz w:val="28"/>
          <w:szCs w:val="28"/>
        </w:rPr>
        <w:t xml:space="preserve"> городской округ» необходимо приобрести благоустроенные жилые помещения </w:t>
      </w:r>
      <w:r>
        <w:rPr>
          <w:sz w:val="28"/>
          <w:szCs w:val="28"/>
          <w:lang w:eastAsia="ru-RU"/>
        </w:rPr>
        <w:t xml:space="preserve">общей площадью не менее 4 344 </w:t>
      </w:r>
      <w:proofErr w:type="spellStart"/>
      <w:r>
        <w:rPr>
          <w:sz w:val="28"/>
          <w:szCs w:val="28"/>
          <w:lang w:eastAsia="ru-RU"/>
        </w:rPr>
        <w:t>кв.м</w:t>
      </w:r>
      <w:proofErr w:type="spellEnd"/>
      <w:r>
        <w:rPr>
          <w:sz w:val="28"/>
          <w:szCs w:val="28"/>
          <w:lang w:eastAsia="ru-RU"/>
        </w:rPr>
        <w:t>.</w:t>
      </w:r>
    </w:p>
    <w:p w:rsidR="009C351D" w:rsidRDefault="009C351D" w:rsidP="009C351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План-график размещения заказов на поставки товаров, работ, оказание услуг для нужд заказчиков размещен на сайте Единой информационной системы – </w:t>
      </w:r>
      <w:hyperlink r:id="rId4" w:history="1">
        <w:r>
          <w:rPr>
            <w:rStyle w:val="a3"/>
            <w:sz w:val="28"/>
            <w:szCs w:val="28"/>
            <w:lang w:eastAsia="ru-RU"/>
          </w:rPr>
          <w:t>www.zakupki.gov.ru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., аукционная документация на приобретение жилых помещений с целью переселения в него граждан из аварийного жилищного фонда на территории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Челябинской области в 2018 году сформирована, в настоящее время объявляются аукционы.</w:t>
      </w:r>
    </w:p>
    <w:p w:rsidR="009C351D" w:rsidRDefault="009C351D" w:rsidP="009C351D">
      <w:pPr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В мае приобретено и предоставлено 9 благоустроенных квартир в новом домостроении по ул. Волкова, д. 4. В настоящее время объявляются аукционы по приобретению 49 благоустроенных квартир.</w:t>
      </w:r>
    </w:p>
    <w:p w:rsidR="009C351D" w:rsidRDefault="009C351D" w:rsidP="009C3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351D" w:rsidRDefault="009C351D" w:rsidP="009C35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9C351D" w:rsidRDefault="009C351D" w:rsidP="009C3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51D" w:rsidRDefault="009C351D" w:rsidP="009C351D">
      <w:pPr>
        <w:pStyle w:val="LO-Normal"/>
      </w:pPr>
      <w:r>
        <w:rPr>
          <w:sz w:val="28"/>
          <w:szCs w:val="28"/>
        </w:rPr>
        <w:t>Заместитель Главы городского округа</w:t>
      </w:r>
    </w:p>
    <w:p w:rsidR="009C351D" w:rsidRDefault="009C351D" w:rsidP="009C351D">
      <w:pPr>
        <w:pStyle w:val="LO-Normal"/>
      </w:pPr>
      <w:r>
        <w:rPr>
          <w:sz w:val="28"/>
          <w:szCs w:val="28"/>
        </w:rPr>
        <w:t>по имуществу, градостроительству</w:t>
      </w:r>
    </w:p>
    <w:p w:rsidR="009C351D" w:rsidRDefault="009C351D" w:rsidP="009C351D">
      <w:pPr>
        <w:pStyle w:val="LO-Normal"/>
      </w:pPr>
      <w:r>
        <w:rPr>
          <w:sz w:val="28"/>
          <w:szCs w:val="28"/>
        </w:rPr>
        <w:t>и жилищной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К.В. Никитин</w:t>
      </w:r>
    </w:p>
    <w:p w:rsidR="009C351D" w:rsidRDefault="009C351D" w:rsidP="009C351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C351D" w:rsidRDefault="009C351D" w:rsidP="009C351D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12A9E" w:rsidRDefault="00212A9E">
      <w:bookmarkStart w:id="0" w:name="_GoBack"/>
      <w:bookmarkEnd w:id="0"/>
    </w:p>
    <w:sectPr w:rsidR="00212A9E" w:rsidSect="001C0D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1D"/>
    <w:rsid w:val="00212A9E"/>
    <w:rsid w:val="009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1BCD9-D804-47DF-B330-23CF5590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C351D"/>
    <w:pPr>
      <w:ind w:left="720"/>
      <w:contextualSpacing/>
    </w:pPr>
  </w:style>
  <w:style w:type="character" w:styleId="a3">
    <w:name w:val="Hyperlink"/>
    <w:unhideWhenUsed/>
    <w:rsid w:val="009C351D"/>
    <w:rPr>
      <w:color w:val="0000FF"/>
      <w:u w:val="single"/>
    </w:rPr>
  </w:style>
  <w:style w:type="paragraph" w:customStyle="1" w:styleId="LO-Normal">
    <w:name w:val="LO-Normal"/>
    <w:rsid w:val="009C351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2">
    <w:name w:val="Style2"/>
    <w:basedOn w:val="a"/>
    <w:rsid w:val="009C351D"/>
    <w:pPr>
      <w:widowControl w:val="0"/>
      <w:suppressAutoHyphens/>
      <w:autoSpaceDE w:val="0"/>
      <w:spacing w:after="0" w:line="298" w:lineRule="exact"/>
      <w:jc w:val="center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2">
    <w:name w:val="Font Style12"/>
    <w:rsid w:val="009C351D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rsid w:val="009C351D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2018-08-28T16:31:00Z</dcterms:created>
  <dcterms:modified xsi:type="dcterms:W3CDTF">2018-08-28T16:32:00Z</dcterms:modified>
</cp:coreProperties>
</file>