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2E" w:rsidRDefault="007C422E" w:rsidP="00A5152D">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7C422E" w:rsidRDefault="007C422E" w:rsidP="00A5152D">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7C422E" w:rsidRPr="001E7E3C" w:rsidRDefault="007C422E" w:rsidP="00A5152D">
      <w:pPr>
        <w:pStyle w:val="Heading1"/>
        <w:rPr>
          <w:sz w:val="32"/>
          <w:szCs w:val="32"/>
        </w:rPr>
      </w:pPr>
      <w:r w:rsidRPr="001E7E3C">
        <w:rPr>
          <w:sz w:val="32"/>
          <w:szCs w:val="32"/>
        </w:rPr>
        <w:t>Челябинской области</w:t>
      </w:r>
    </w:p>
    <w:p w:rsidR="007C422E" w:rsidRDefault="007C422E" w:rsidP="00A5152D"/>
    <w:p w:rsidR="007C422E" w:rsidRDefault="007C422E" w:rsidP="00A5152D">
      <w:pPr>
        <w:jc w:val="center"/>
        <w:rPr>
          <w:b/>
          <w:sz w:val="44"/>
          <w:szCs w:val="44"/>
        </w:rPr>
      </w:pPr>
      <w:r w:rsidRPr="00FD02AE">
        <w:rPr>
          <w:b/>
          <w:sz w:val="44"/>
          <w:szCs w:val="44"/>
        </w:rPr>
        <w:t>РЕШЕНИЕ</w:t>
      </w:r>
    </w:p>
    <w:p w:rsidR="007C422E" w:rsidRDefault="007C422E" w:rsidP="00A5152D">
      <w:pPr>
        <w:rPr>
          <w:b/>
          <w:sz w:val="44"/>
          <w:szCs w:val="44"/>
        </w:rPr>
      </w:pPr>
    </w:p>
    <w:p w:rsidR="007C422E" w:rsidRDefault="007C422E" w:rsidP="00A5152D">
      <w:pPr>
        <w:rPr>
          <w:b/>
          <w:sz w:val="28"/>
          <w:szCs w:val="28"/>
        </w:rPr>
      </w:pPr>
    </w:p>
    <w:p w:rsidR="007C422E" w:rsidRPr="00A5152D" w:rsidRDefault="007C422E" w:rsidP="00A5152D">
      <w:pPr>
        <w:rPr>
          <w:sz w:val="28"/>
          <w:szCs w:val="28"/>
        </w:rPr>
      </w:pPr>
      <w:r w:rsidRPr="00A5152D">
        <w:rPr>
          <w:sz w:val="28"/>
          <w:szCs w:val="28"/>
        </w:rPr>
        <w:t xml:space="preserve">     25.05.2022           522-МО</w:t>
      </w:r>
    </w:p>
    <w:p w:rsidR="007C422E" w:rsidRPr="00FD02AE" w:rsidRDefault="007C422E" w:rsidP="00A5152D">
      <w:r>
        <w:t>о</w:t>
      </w:r>
      <w:r w:rsidRPr="00FD02AE">
        <w:t>т _______________№_____</w:t>
      </w:r>
    </w:p>
    <w:p w:rsidR="007C422E" w:rsidRDefault="007C422E" w:rsidP="00E86B8F">
      <w:pPr>
        <w:jc w:val="both"/>
        <w:rPr>
          <w:sz w:val="16"/>
          <w:szCs w:val="16"/>
        </w:rPr>
      </w:pPr>
    </w:p>
    <w:p w:rsidR="007C422E" w:rsidRDefault="007C422E" w:rsidP="00E86B8F">
      <w:pPr>
        <w:jc w:val="both"/>
        <w:rPr>
          <w:sz w:val="27"/>
          <w:szCs w:val="27"/>
        </w:rPr>
      </w:pPr>
      <w:r>
        <w:rPr>
          <w:sz w:val="27"/>
          <w:szCs w:val="27"/>
        </w:rPr>
        <w:t>О порядке списания объектов</w:t>
      </w:r>
    </w:p>
    <w:p w:rsidR="007C422E" w:rsidRDefault="007C422E" w:rsidP="00E86B8F">
      <w:pPr>
        <w:jc w:val="both"/>
        <w:rPr>
          <w:sz w:val="27"/>
          <w:szCs w:val="27"/>
        </w:rPr>
      </w:pPr>
      <w:r>
        <w:rPr>
          <w:sz w:val="27"/>
          <w:szCs w:val="27"/>
        </w:rPr>
        <w:t>муниципальной собственности</w:t>
      </w:r>
    </w:p>
    <w:p w:rsidR="007C422E" w:rsidRDefault="007C422E" w:rsidP="00E86B8F">
      <w:pPr>
        <w:jc w:val="both"/>
        <w:rPr>
          <w:sz w:val="27"/>
          <w:szCs w:val="27"/>
        </w:rPr>
      </w:pPr>
      <w:r>
        <w:rPr>
          <w:sz w:val="27"/>
          <w:szCs w:val="27"/>
        </w:rPr>
        <w:t xml:space="preserve">Копейского городского округа </w:t>
      </w:r>
    </w:p>
    <w:p w:rsidR="007C422E" w:rsidRDefault="007C422E" w:rsidP="00E86B8F">
      <w:pPr>
        <w:jc w:val="both"/>
        <w:rPr>
          <w:sz w:val="27"/>
          <w:szCs w:val="27"/>
        </w:rPr>
      </w:pPr>
    </w:p>
    <w:p w:rsidR="007C422E" w:rsidRDefault="007C422E" w:rsidP="00E86B8F">
      <w:pPr>
        <w:ind w:firstLine="708"/>
        <w:jc w:val="both"/>
        <w:rPr>
          <w:sz w:val="27"/>
          <w:szCs w:val="27"/>
        </w:rPr>
      </w:pPr>
      <w:r>
        <w:rPr>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 марта 2006 года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7C422E" w:rsidRDefault="007C422E" w:rsidP="00E86B8F">
      <w:pPr>
        <w:jc w:val="both"/>
        <w:rPr>
          <w:sz w:val="27"/>
          <w:szCs w:val="27"/>
        </w:rPr>
      </w:pPr>
      <w:r>
        <w:rPr>
          <w:sz w:val="27"/>
          <w:szCs w:val="27"/>
        </w:rPr>
        <w:t>РЕШАЕТ:</w:t>
      </w:r>
    </w:p>
    <w:p w:rsidR="007C422E" w:rsidRDefault="007C422E" w:rsidP="00E86B8F">
      <w:pPr>
        <w:ind w:firstLine="708"/>
        <w:jc w:val="both"/>
        <w:rPr>
          <w:sz w:val="27"/>
          <w:szCs w:val="27"/>
        </w:rPr>
      </w:pPr>
      <w:r>
        <w:rPr>
          <w:sz w:val="27"/>
          <w:szCs w:val="27"/>
        </w:rPr>
        <w:t>1. Утвердить Порядок списания объектов муниципальной собственности Копейского городского округа согласно приложению.</w:t>
      </w:r>
    </w:p>
    <w:p w:rsidR="007C422E" w:rsidRDefault="007C422E" w:rsidP="00E86B8F">
      <w:pPr>
        <w:ind w:firstLine="708"/>
        <w:jc w:val="both"/>
        <w:rPr>
          <w:sz w:val="27"/>
          <w:szCs w:val="27"/>
        </w:rPr>
      </w:pPr>
      <w:r>
        <w:rPr>
          <w:sz w:val="27"/>
          <w:szCs w:val="27"/>
        </w:rPr>
        <w:t>2. Настоящее решение вступает в законную силу с момента его опубликования.</w:t>
      </w:r>
    </w:p>
    <w:p w:rsidR="007C422E" w:rsidRDefault="007C422E" w:rsidP="00E86B8F">
      <w:pPr>
        <w:ind w:firstLine="708"/>
        <w:jc w:val="both"/>
        <w:rPr>
          <w:sz w:val="27"/>
          <w:szCs w:val="27"/>
        </w:rPr>
      </w:pPr>
      <w:r>
        <w:rPr>
          <w:sz w:val="27"/>
          <w:szCs w:val="27"/>
        </w:rPr>
        <w:t>3. Решение Собрания депутатов Копейского городского округа Челябинской области от 27.05.2009 № 206-МО «О порядке списания объектов муниципальной собственности Копейского городского округа», утвержденного Постановлением Собрания депутатов Копейского городского округа от 27.05.2009 № 1031, отменить.</w:t>
      </w:r>
    </w:p>
    <w:p w:rsidR="007C422E" w:rsidRDefault="007C422E" w:rsidP="00E86B8F">
      <w:pPr>
        <w:ind w:firstLine="708"/>
        <w:jc w:val="both"/>
        <w:rPr>
          <w:sz w:val="27"/>
          <w:szCs w:val="27"/>
        </w:rPr>
      </w:pPr>
      <w:r>
        <w:rPr>
          <w:sz w:val="27"/>
          <w:szCs w:val="27"/>
        </w:rPr>
        <w:t>4. 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w:t>
      </w:r>
    </w:p>
    <w:p w:rsidR="007C422E" w:rsidRDefault="007C422E" w:rsidP="00E86B8F">
      <w:pPr>
        <w:ind w:firstLine="708"/>
        <w:jc w:val="both"/>
        <w:rPr>
          <w:sz w:val="27"/>
          <w:szCs w:val="27"/>
        </w:rPr>
      </w:pPr>
    </w:p>
    <w:p w:rsidR="007C422E" w:rsidRDefault="007C422E" w:rsidP="00E86B8F">
      <w:pPr>
        <w:ind w:firstLine="708"/>
        <w:jc w:val="both"/>
        <w:rPr>
          <w:sz w:val="27"/>
          <w:szCs w:val="27"/>
        </w:rPr>
      </w:pPr>
    </w:p>
    <w:p w:rsidR="007C422E" w:rsidRDefault="007C422E" w:rsidP="00E86B8F">
      <w:pPr>
        <w:ind w:firstLine="708"/>
        <w:jc w:val="both"/>
        <w:rPr>
          <w:sz w:val="27"/>
          <w:szCs w:val="27"/>
        </w:rPr>
      </w:pPr>
    </w:p>
    <w:tbl>
      <w:tblPr>
        <w:tblW w:w="0" w:type="auto"/>
        <w:tblLook w:val="00A0"/>
      </w:tblPr>
      <w:tblGrid>
        <w:gridCol w:w="4381"/>
        <w:gridCol w:w="552"/>
        <w:gridCol w:w="4638"/>
      </w:tblGrid>
      <w:tr w:rsidR="007C422E" w:rsidRPr="00093079" w:rsidTr="008205FA">
        <w:tc>
          <w:tcPr>
            <w:tcW w:w="4503" w:type="dxa"/>
          </w:tcPr>
          <w:p w:rsidR="007C422E" w:rsidRPr="00093079" w:rsidRDefault="007C422E" w:rsidP="008205FA">
            <w:pPr>
              <w:pStyle w:val="NoSpacing"/>
              <w:jc w:val="both"/>
              <w:rPr>
                <w:rFonts w:ascii="Times New Roman" w:hAnsi="Times New Roman"/>
                <w:sz w:val="28"/>
                <w:szCs w:val="28"/>
              </w:rPr>
            </w:pPr>
            <w:r w:rsidRPr="00093079">
              <w:rPr>
                <w:rFonts w:ascii="Times New Roman" w:hAnsi="Times New Roman"/>
                <w:sz w:val="28"/>
                <w:szCs w:val="28"/>
              </w:rPr>
              <w:t>Председатель Собрания депутатов Копейского    городского     округа</w:t>
            </w:r>
          </w:p>
          <w:p w:rsidR="007C422E" w:rsidRDefault="007C422E" w:rsidP="008205FA">
            <w:pPr>
              <w:pStyle w:val="NoSpacing"/>
              <w:jc w:val="both"/>
              <w:rPr>
                <w:rFonts w:ascii="Times New Roman" w:hAnsi="Times New Roman"/>
                <w:sz w:val="28"/>
                <w:szCs w:val="28"/>
              </w:rPr>
            </w:pPr>
            <w:r w:rsidRPr="00093079">
              <w:rPr>
                <w:rFonts w:ascii="Times New Roman" w:hAnsi="Times New Roman"/>
                <w:sz w:val="28"/>
                <w:szCs w:val="28"/>
              </w:rPr>
              <w:t xml:space="preserve">           </w:t>
            </w:r>
            <w:r>
              <w:rPr>
                <w:rFonts w:ascii="Times New Roman" w:hAnsi="Times New Roman"/>
                <w:sz w:val="28"/>
                <w:szCs w:val="28"/>
              </w:rPr>
              <w:t xml:space="preserve">                             </w:t>
            </w:r>
          </w:p>
          <w:p w:rsidR="007C422E" w:rsidRPr="00093079" w:rsidRDefault="007C422E" w:rsidP="008205FA">
            <w:pPr>
              <w:pStyle w:val="NoSpacing"/>
              <w:jc w:val="both"/>
              <w:rPr>
                <w:rFonts w:ascii="Times New Roman" w:hAnsi="Times New Roman"/>
                <w:sz w:val="28"/>
                <w:szCs w:val="28"/>
              </w:rPr>
            </w:pPr>
            <w:r>
              <w:rPr>
                <w:rFonts w:ascii="Times New Roman" w:hAnsi="Times New Roman"/>
                <w:sz w:val="28"/>
                <w:szCs w:val="28"/>
              </w:rPr>
              <w:t xml:space="preserve">                                         </w:t>
            </w:r>
            <w:r w:rsidRPr="00093079">
              <w:rPr>
                <w:rFonts w:ascii="Times New Roman" w:hAnsi="Times New Roman"/>
                <w:sz w:val="28"/>
                <w:szCs w:val="28"/>
              </w:rPr>
              <w:t>Е.К. Гиске</w:t>
            </w:r>
          </w:p>
        </w:tc>
        <w:tc>
          <w:tcPr>
            <w:tcW w:w="567" w:type="dxa"/>
          </w:tcPr>
          <w:p w:rsidR="007C422E" w:rsidRPr="00093079" w:rsidRDefault="007C422E" w:rsidP="008205FA">
            <w:pPr>
              <w:pStyle w:val="NoSpacing"/>
              <w:jc w:val="both"/>
              <w:rPr>
                <w:rFonts w:ascii="Times New Roman" w:hAnsi="Times New Roman"/>
                <w:sz w:val="28"/>
                <w:szCs w:val="28"/>
              </w:rPr>
            </w:pPr>
          </w:p>
        </w:tc>
        <w:tc>
          <w:tcPr>
            <w:tcW w:w="4784" w:type="dxa"/>
          </w:tcPr>
          <w:p w:rsidR="007C422E" w:rsidRPr="00093079" w:rsidRDefault="007C422E" w:rsidP="00A5152D">
            <w:pPr>
              <w:pStyle w:val="NoSpacing"/>
              <w:jc w:val="both"/>
              <w:rPr>
                <w:rFonts w:ascii="Times New Roman" w:hAnsi="Times New Roman"/>
                <w:sz w:val="28"/>
                <w:szCs w:val="28"/>
              </w:rPr>
            </w:pPr>
            <w:r w:rsidRPr="00093079">
              <w:rPr>
                <w:rFonts w:ascii="Times New Roman" w:hAnsi="Times New Roman"/>
                <w:sz w:val="28"/>
                <w:szCs w:val="28"/>
              </w:rPr>
              <w:t>Глава Копейского городского округа</w:t>
            </w:r>
          </w:p>
          <w:p w:rsidR="007C422E" w:rsidRPr="00093079" w:rsidRDefault="007C422E" w:rsidP="008205FA">
            <w:pPr>
              <w:pStyle w:val="NoSpacing"/>
              <w:jc w:val="both"/>
              <w:rPr>
                <w:rFonts w:ascii="Times New Roman" w:hAnsi="Times New Roman"/>
                <w:sz w:val="28"/>
                <w:szCs w:val="28"/>
              </w:rPr>
            </w:pPr>
          </w:p>
          <w:p w:rsidR="007C422E" w:rsidRPr="00093079" w:rsidRDefault="007C422E" w:rsidP="008205FA">
            <w:pPr>
              <w:pStyle w:val="NoSpacing"/>
              <w:jc w:val="both"/>
              <w:rPr>
                <w:rFonts w:ascii="Times New Roman" w:hAnsi="Times New Roman"/>
                <w:sz w:val="28"/>
                <w:szCs w:val="28"/>
              </w:rPr>
            </w:pPr>
            <w:r w:rsidRPr="00093079">
              <w:rPr>
                <w:rFonts w:ascii="Times New Roman" w:hAnsi="Times New Roman"/>
                <w:sz w:val="28"/>
                <w:szCs w:val="28"/>
              </w:rPr>
              <w:t xml:space="preserve">                  </w:t>
            </w:r>
            <w:r>
              <w:rPr>
                <w:rFonts w:ascii="Times New Roman" w:hAnsi="Times New Roman"/>
                <w:sz w:val="28"/>
                <w:szCs w:val="28"/>
              </w:rPr>
              <w:t xml:space="preserve">                 </w:t>
            </w:r>
            <w:r w:rsidRPr="00093079">
              <w:rPr>
                <w:rFonts w:ascii="Times New Roman" w:hAnsi="Times New Roman"/>
                <w:sz w:val="28"/>
                <w:szCs w:val="28"/>
              </w:rPr>
              <w:t xml:space="preserve"> А.М. Фалейчик</w:t>
            </w:r>
          </w:p>
        </w:tc>
      </w:tr>
    </w:tbl>
    <w:p w:rsidR="007C422E" w:rsidRDefault="007C422E" w:rsidP="00E86B8F">
      <w:pPr>
        <w:tabs>
          <w:tab w:val="left" w:pos="7590"/>
        </w:tabs>
      </w:pPr>
    </w:p>
    <w:p w:rsidR="007C422E" w:rsidRDefault="007C422E" w:rsidP="002F2F4A">
      <w:pPr>
        <w:tabs>
          <w:tab w:val="left" w:pos="7590"/>
        </w:tabs>
        <w:jc w:val="center"/>
        <w:rPr>
          <w:sz w:val="27"/>
          <w:szCs w:val="27"/>
        </w:rPr>
      </w:pPr>
    </w:p>
    <w:p w:rsidR="007C422E" w:rsidRDefault="007C422E" w:rsidP="002F2F4A">
      <w:pPr>
        <w:tabs>
          <w:tab w:val="left" w:pos="7590"/>
        </w:tabs>
        <w:jc w:val="center"/>
        <w:rPr>
          <w:sz w:val="27"/>
          <w:szCs w:val="27"/>
        </w:rPr>
      </w:pPr>
    </w:p>
    <w:p w:rsidR="007C422E" w:rsidRDefault="007C422E" w:rsidP="00E86B8F">
      <w:pPr>
        <w:tabs>
          <w:tab w:val="left" w:pos="7590"/>
        </w:tabs>
        <w:rPr>
          <w:sz w:val="27"/>
          <w:szCs w:val="27"/>
        </w:rPr>
      </w:pPr>
      <w:r>
        <w:rPr>
          <w:sz w:val="27"/>
          <w:szCs w:val="27"/>
        </w:rPr>
        <w:t xml:space="preserve">                                                                                                  Приложение</w:t>
      </w:r>
    </w:p>
    <w:p w:rsidR="007C422E" w:rsidRDefault="007C422E" w:rsidP="002F2F4A">
      <w:pPr>
        <w:tabs>
          <w:tab w:val="left" w:pos="7590"/>
        </w:tabs>
        <w:jc w:val="right"/>
        <w:rPr>
          <w:sz w:val="27"/>
          <w:szCs w:val="27"/>
        </w:rPr>
      </w:pPr>
      <w:r>
        <w:rPr>
          <w:sz w:val="27"/>
          <w:szCs w:val="27"/>
        </w:rPr>
        <w:t>к решению Собрания депутатов</w:t>
      </w:r>
    </w:p>
    <w:p w:rsidR="007C422E" w:rsidRDefault="007C422E" w:rsidP="002F2F4A">
      <w:pPr>
        <w:tabs>
          <w:tab w:val="left" w:pos="7590"/>
        </w:tabs>
        <w:jc w:val="center"/>
        <w:rPr>
          <w:sz w:val="27"/>
          <w:szCs w:val="27"/>
        </w:rPr>
      </w:pPr>
      <w:r>
        <w:rPr>
          <w:sz w:val="27"/>
          <w:szCs w:val="27"/>
        </w:rPr>
        <w:t xml:space="preserve">                                                                            Копейского городского округа</w:t>
      </w:r>
    </w:p>
    <w:p w:rsidR="007C422E" w:rsidRDefault="007C422E" w:rsidP="002F2F4A">
      <w:pPr>
        <w:tabs>
          <w:tab w:val="left" w:pos="7590"/>
        </w:tabs>
        <w:jc w:val="center"/>
        <w:rPr>
          <w:sz w:val="27"/>
          <w:szCs w:val="27"/>
        </w:rPr>
      </w:pPr>
      <w:r>
        <w:rPr>
          <w:sz w:val="27"/>
          <w:szCs w:val="27"/>
        </w:rPr>
        <w:t xml:space="preserve">                                                                               Челябинской области</w:t>
      </w:r>
    </w:p>
    <w:p w:rsidR="007C422E" w:rsidRDefault="007C422E" w:rsidP="00A5152D">
      <w:pPr>
        <w:tabs>
          <w:tab w:val="left" w:pos="7590"/>
        </w:tabs>
        <w:jc w:val="center"/>
        <w:rPr>
          <w:sz w:val="27"/>
          <w:szCs w:val="27"/>
        </w:rPr>
      </w:pPr>
      <w:r>
        <w:rPr>
          <w:sz w:val="27"/>
          <w:szCs w:val="27"/>
        </w:rPr>
        <w:t xml:space="preserve">                                                                                от 25.05.2022 № 522-МО</w:t>
      </w:r>
    </w:p>
    <w:p w:rsidR="007C422E" w:rsidRDefault="007C422E" w:rsidP="002F2F4A">
      <w:pPr>
        <w:tabs>
          <w:tab w:val="left" w:pos="7590"/>
        </w:tabs>
        <w:jc w:val="right"/>
        <w:rPr>
          <w:sz w:val="27"/>
          <w:szCs w:val="27"/>
        </w:rPr>
      </w:pPr>
    </w:p>
    <w:p w:rsidR="007C422E" w:rsidRDefault="007C422E" w:rsidP="002F2F4A">
      <w:pPr>
        <w:tabs>
          <w:tab w:val="left" w:pos="7590"/>
        </w:tabs>
        <w:jc w:val="right"/>
        <w:rPr>
          <w:sz w:val="27"/>
          <w:szCs w:val="27"/>
        </w:rPr>
      </w:pPr>
    </w:p>
    <w:p w:rsidR="007C422E" w:rsidRDefault="007C422E" w:rsidP="002F2F4A">
      <w:pPr>
        <w:tabs>
          <w:tab w:val="left" w:pos="7590"/>
        </w:tabs>
        <w:jc w:val="center"/>
        <w:rPr>
          <w:sz w:val="27"/>
          <w:szCs w:val="27"/>
        </w:rPr>
      </w:pPr>
      <w:r>
        <w:rPr>
          <w:sz w:val="27"/>
          <w:szCs w:val="27"/>
        </w:rPr>
        <w:t xml:space="preserve">Порядок списания объектов </w:t>
      </w:r>
    </w:p>
    <w:p w:rsidR="007C422E" w:rsidRDefault="007C422E" w:rsidP="004B15FB">
      <w:pPr>
        <w:tabs>
          <w:tab w:val="left" w:pos="7590"/>
        </w:tabs>
        <w:jc w:val="center"/>
        <w:rPr>
          <w:sz w:val="27"/>
          <w:szCs w:val="27"/>
        </w:rPr>
      </w:pPr>
      <w:r>
        <w:rPr>
          <w:sz w:val="27"/>
          <w:szCs w:val="27"/>
        </w:rPr>
        <w:t xml:space="preserve">муниципальной собственности Копейского городского округа </w:t>
      </w:r>
    </w:p>
    <w:p w:rsidR="007C422E" w:rsidRDefault="007C422E" w:rsidP="002F2F4A">
      <w:pPr>
        <w:tabs>
          <w:tab w:val="left" w:pos="7590"/>
        </w:tabs>
        <w:jc w:val="center"/>
        <w:rPr>
          <w:sz w:val="27"/>
          <w:szCs w:val="27"/>
        </w:rPr>
      </w:pPr>
    </w:p>
    <w:p w:rsidR="007C422E" w:rsidRDefault="007C422E" w:rsidP="00F21046">
      <w:pPr>
        <w:tabs>
          <w:tab w:val="left" w:pos="7590"/>
        </w:tabs>
        <w:jc w:val="center"/>
        <w:rPr>
          <w:sz w:val="27"/>
          <w:szCs w:val="27"/>
        </w:rPr>
      </w:pPr>
      <w:smartTag w:uri="urn:schemas-microsoft-com:office:smarttags" w:element="place">
        <w:r>
          <w:rPr>
            <w:sz w:val="27"/>
            <w:szCs w:val="27"/>
            <w:lang w:val="en-US"/>
          </w:rPr>
          <w:t>I</w:t>
        </w:r>
        <w:r>
          <w:rPr>
            <w:sz w:val="27"/>
            <w:szCs w:val="27"/>
          </w:rPr>
          <w:t>.</w:t>
        </w:r>
      </w:smartTag>
      <w:r>
        <w:rPr>
          <w:sz w:val="27"/>
          <w:szCs w:val="27"/>
        </w:rPr>
        <w:t xml:space="preserve"> Общие положения</w:t>
      </w:r>
    </w:p>
    <w:p w:rsidR="007C422E" w:rsidRDefault="007C422E" w:rsidP="00F21046">
      <w:pPr>
        <w:tabs>
          <w:tab w:val="left" w:pos="7590"/>
        </w:tabs>
        <w:ind w:right="-284"/>
        <w:jc w:val="center"/>
        <w:rPr>
          <w:sz w:val="27"/>
          <w:szCs w:val="27"/>
        </w:rPr>
      </w:pPr>
    </w:p>
    <w:p w:rsidR="007C422E" w:rsidRDefault="007C422E" w:rsidP="0088574F">
      <w:pPr>
        <w:tabs>
          <w:tab w:val="left" w:pos="7590"/>
        </w:tabs>
        <w:ind w:right="-284" w:firstLine="709"/>
        <w:jc w:val="both"/>
        <w:rPr>
          <w:sz w:val="27"/>
          <w:szCs w:val="27"/>
          <w:shd w:val="clear" w:color="auto" w:fill="F9F9F9"/>
        </w:rPr>
      </w:pPr>
      <w:r>
        <w:rPr>
          <w:sz w:val="27"/>
          <w:szCs w:val="27"/>
        </w:rPr>
        <w:t>1. Настоящий Порядок разработан в целях обеспечения единого порядка списания пришедших в негодность движимого и недвижимого муниципального имущества, относящегося к основным средствам, в соответствии с Гражданским кодексом Российской Федерации,</w:t>
      </w:r>
      <w:r w:rsidRPr="00130F59">
        <w:rPr>
          <w:rFonts w:ascii="Helvetica" w:hAnsi="Helvetica"/>
          <w:color w:val="444444"/>
          <w:sz w:val="21"/>
          <w:szCs w:val="21"/>
          <w:shd w:val="clear" w:color="auto" w:fill="FFFFFF"/>
        </w:rPr>
        <w:t xml:space="preserve"> </w:t>
      </w:r>
      <w:r w:rsidRPr="00130F59">
        <w:rPr>
          <w:sz w:val="27"/>
          <w:szCs w:val="27"/>
          <w:shd w:val="clear" w:color="auto" w:fill="FFFFFF"/>
        </w:rPr>
        <w:t xml:space="preserve">Федеральным законом от 06.10.2003 № 131-ФЗ «Об общих принципах организации местного самоуправления в Российской Федерации», Федеральным законом от 06.12.2011 № 402-ФЗ </w:t>
      </w:r>
      <w:r>
        <w:rPr>
          <w:sz w:val="27"/>
          <w:szCs w:val="27"/>
          <w:shd w:val="clear" w:color="auto" w:fill="FFFFFF"/>
        </w:rPr>
        <w:t xml:space="preserve">(с изменениями от 30.12.2021) </w:t>
      </w:r>
      <w:r w:rsidRPr="00130F59">
        <w:rPr>
          <w:sz w:val="27"/>
          <w:szCs w:val="27"/>
          <w:shd w:val="clear" w:color="auto" w:fill="FFFFFF"/>
        </w:rPr>
        <w:t xml:space="preserve">«О бухгалтерском учете», </w:t>
      </w:r>
      <w:r>
        <w:rPr>
          <w:sz w:val="27"/>
          <w:szCs w:val="27"/>
          <w:shd w:val="clear" w:color="auto" w:fill="FFFFFF"/>
        </w:rPr>
        <w:t>Приказом Министерства финансов Российской Федерации от 31.12.2016   № 52н (с изменениями и дополнениями от 15.06.2020)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Порядком</w:t>
      </w:r>
      <w:r w:rsidRPr="00130F59">
        <w:rPr>
          <w:sz w:val="27"/>
          <w:szCs w:val="27"/>
          <w:shd w:val="clear" w:color="auto" w:fill="FFFFFF"/>
        </w:rPr>
        <w:t xml:space="preserve"> учета документов, входящих в состав библиотечного фонда, утвержденного Приказом Мин</w:t>
      </w:r>
      <w:r>
        <w:rPr>
          <w:sz w:val="27"/>
          <w:szCs w:val="27"/>
          <w:shd w:val="clear" w:color="auto" w:fill="FFFFFF"/>
        </w:rPr>
        <w:t xml:space="preserve">истерства </w:t>
      </w:r>
      <w:r w:rsidRPr="00130F59">
        <w:rPr>
          <w:sz w:val="27"/>
          <w:szCs w:val="27"/>
          <w:shd w:val="clear" w:color="auto" w:fill="FFFFFF"/>
        </w:rPr>
        <w:t>культуры Росси</w:t>
      </w:r>
      <w:r>
        <w:rPr>
          <w:sz w:val="27"/>
          <w:szCs w:val="27"/>
          <w:shd w:val="clear" w:color="auto" w:fill="FFFFFF"/>
        </w:rPr>
        <w:t>йской Федерации от 08.10.12</w:t>
      </w:r>
      <w:r w:rsidRPr="00130F59">
        <w:rPr>
          <w:sz w:val="27"/>
          <w:szCs w:val="27"/>
          <w:shd w:val="clear" w:color="auto" w:fill="FFFFFF"/>
        </w:rPr>
        <w:t xml:space="preserve"> № 1077, положени</w:t>
      </w:r>
      <w:r>
        <w:rPr>
          <w:sz w:val="27"/>
          <w:szCs w:val="27"/>
          <w:shd w:val="clear" w:color="auto" w:fill="FFFFFF"/>
        </w:rPr>
        <w:t>ем</w:t>
      </w:r>
      <w:r w:rsidRPr="00130F59">
        <w:rPr>
          <w:sz w:val="27"/>
          <w:szCs w:val="27"/>
          <w:shd w:val="clear" w:color="auto" w:fill="FFFFFF"/>
        </w:rPr>
        <w:t xml:space="preserve"> Федерального стандарта бухгалтерского учета для организаций государственного сектора «Основные средства», утвержденного Приказом Минфина РФ от 31.12.2016 </w:t>
      </w:r>
      <w:r>
        <w:rPr>
          <w:sz w:val="27"/>
          <w:szCs w:val="27"/>
          <w:shd w:val="clear" w:color="auto" w:fill="FFFFFF"/>
        </w:rPr>
        <w:t>№</w:t>
      </w:r>
      <w:r w:rsidRPr="00130F59">
        <w:rPr>
          <w:sz w:val="27"/>
          <w:szCs w:val="27"/>
          <w:shd w:val="clear" w:color="auto" w:fill="FFFFFF"/>
        </w:rPr>
        <w:t xml:space="preserve"> 257н</w:t>
      </w:r>
      <w:r>
        <w:rPr>
          <w:sz w:val="27"/>
          <w:szCs w:val="27"/>
          <w:shd w:val="clear" w:color="auto" w:fill="FFFFFF"/>
        </w:rPr>
        <w:t xml:space="preserve"> (с изменениями и дополнениями от 25.12.2019)</w:t>
      </w:r>
      <w:r w:rsidRPr="00130F59">
        <w:rPr>
          <w:sz w:val="27"/>
          <w:szCs w:val="27"/>
          <w:shd w:val="clear" w:color="auto" w:fill="FFFFFF"/>
        </w:rPr>
        <w:t>, постановлением Собрания депутатов Копейского городского округа Че</w:t>
      </w:r>
      <w:r>
        <w:rPr>
          <w:sz w:val="27"/>
          <w:szCs w:val="27"/>
          <w:shd w:val="clear" w:color="auto" w:fill="FFFFFF"/>
        </w:rPr>
        <w:t xml:space="preserve">лябинской области от 29.03.2006 </w:t>
      </w:r>
      <w:r w:rsidRPr="00130F59">
        <w:rPr>
          <w:sz w:val="27"/>
          <w:szCs w:val="27"/>
          <w:shd w:val="clear" w:color="auto" w:fill="FFFFFF"/>
        </w:rPr>
        <w:t xml:space="preserve">№ 208 </w:t>
      </w:r>
      <w:r>
        <w:rPr>
          <w:sz w:val="27"/>
          <w:szCs w:val="27"/>
          <w:shd w:val="clear" w:color="auto" w:fill="FFFFFF"/>
        </w:rPr>
        <w:t xml:space="preserve">«О принятии решения по муниципальному образованию «Копейский городской округ» </w:t>
      </w:r>
      <w:r w:rsidRPr="00130F59">
        <w:rPr>
          <w:sz w:val="27"/>
          <w:szCs w:val="27"/>
          <w:shd w:val="clear" w:color="auto" w:fill="FFFFFF"/>
        </w:rPr>
        <w:t xml:space="preserve">«О порядке управления и распоряжения </w:t>
      </w:r>
      <w:r>
        <w:rPr>
          <w:sz w:val="27"/>
          <w:szCs w:val="27"/>
          <w:shd w:val="clear" w:color="auto" w:fill="FFFFFF"/>
        </w:rPr>
        <w:t>муниципальным имуществом Копейского городского округа»</w:t>
      </w:r>
      <w:r w:rsidRPr="00130F59">
        <w:rPr>
          <w:sz w:val="27"/>
          <w:szCs w:val="27"/>
          <w:shd w:val="clear" w:color="auto" w:fill="FFFFFF"/>
        </w:rPr>
        <w:t>».</w:t>
      </w:r>
    </w:p>
    <w:p w:rsidR="007C422E" w:rsidRDefault="007C422E" w:rsidP="00130F59">
      <w:pPr>
        <w:shd w:val="clear" w:color="auto" w:fill="FFFFFF"/>
        <w:tabs>
          <w:tab w:val="left" w:pos="7590"/>
        </w:tabs>
        <w:ind w:right="-284" w:firstLine="709"/>
        <w:jc w:val="both"/>
        <w:rPr>
          <w:sz w:val="27"/>
          <w:szCs w:val="27"/>
          <w:shd w:val="clear" w:color="auto" w:fill="F9F9F9"/>
        </w:rPr>
      </w:pPr>
      <w:r w:rsidRPr="00130F59">
        <w:rPr>
          <w:sz w:val="27"/>
          <w:szCs w:val="27"/>
          <w:shd w:val="clear" w:color="auto" w:fill="FFFFFF"/>
        </w:rPr>
        <w:t>2. Действие настоящего Решения распространяется на объекты муниципальной собственности, закрепленные на праве оперативного управления, хозяйственного ведения, составляющие муниципальную казну «Копейского городского округа».</w:t>
      </w:r>
    </w:p>
    <w:p w:rsidR="007C422E" w:rsidRDefault="007C422E" w:rsidP="00050718">
      <w:pPr>
        <w:tabs>
          <w:tab w:val="left" w:pos="7590"/>
        </w:tabs>
        <w:ind w:right="-284" w:firstLine="709"/>
        <w:jc w:val="both"/>
        <w:rPr>
          <w:sz w:val="27"/>
          <w:szCs w:val="27"/>
          <w:shd w:val="clear" w:color="auto" w:fill="F9F9F9"/>
        </w:rPr>
      </w:pPr>
      <w:r w:rsidRPr="00130F59">
        <w:rPr>
          <w:sz w:val="27"/>
          <w:szCs w:val="27"/>
          <w:shd w:val="clear" w:color="auto" w:fill="FFFFFF"/>
        </w:rPr>
        <w:t>3. Списание муниципального имущества, относящегося к основным средствам, осуществляется в случаях:</w:t>
      </w:r>
    </w:p>
    <w:p w:rsidR="007C422E" w:rsidRDefault="007C422E" w:rsidP="00050718">
      <w:pPr>
        <w:tabs>
          <w:tab w:val="left" w:pos="7590"/>
        </w:tabs>
        <w:ind w:right="-284" w:firstLine="709"/>
        <w:jc w:val="both"/>
        <w:rPr>
          <w:sz w:val="27"/>
          <w:szCs w:val="27"/>
          <w:shd w:val="clear" w:color="auto" w:fill="F9F9F9"/>
        </w:rPr>
      </w:pPr>
      <w:r w:rsidRPr="00130F59">
        <w:rPr>
          <w:sz w:val="27"/>
          <w:szCs w:val="27"/>
          <w:shd w:val="clear" w:color="auto" w:fill="FFFFFF"/>
        </w:rPr>
        <w:t>- признания движимого и недвижимого имущества, пришедшим в негодность вследствие физического износа (по истечении установленных сроков эксплуатации), нарушения нормальных условий эксплуатации и непригодного для дальнейшего использования;</w:t>
      </w:r>
    </w:p>
    <w:p w:rsidR="007C422E" w:rsidRPr="00B43767" w:rsidRDefault="007C422E" w:rsidP="00050718">
      <w:pPr>
        <w:tabs>
          <w:tab w:val="left" w:pos="7590"/>
        </w:tabs>
        <w:ind w:right="-284" w:firstLine="709"/>
        <w:jc w:val="both"/>
        <w:rPr>
          <w:sz w:val="27"/>
          <w:szCs w:val="27"/>
          <w:shd w:val="clear" w:color="auto" w:fill="F9F9F9"/>
        </w:rPr>
      </w:pPr>
      <w:r w:rsidRPr="00130F59">
        <w:rPr>
          <w:sz w:val="27"/>
          <w:szCs w:val="27"/>
          <w:shd w:val="clear" w:color="auto" w:fill="FFFFFF"/>
        </w:rPr>
        <w:t>- признания движимого и недвижимого имущества морально устаревшим, не используемым в учебном и производственном процессе, выполнении работ и услуг;</w:t>
      </w:r>
    </w:p>
    <w:p w:rsidR="007C422E" w:rsidRPr="00B43767" w:rsidRDefault="007C422E" w:rsidP="00130F59">
      <w:pPr>
        <w:shd w:val="clear" w:color="auto" w:fill="FFFFFF"/>
        <w:tabs>
          <w:tab w:val="left" w:pos="7590"/>
        </w:tabs>
        <w:ind w:right="-284" w:firstLine="709"/>
        <w:jc w:val="both"/>
        <w:rPr>
          <w:sz w:val="27"/>
          <w:szCs w:val="27"/>
          <w:shd w:val="clear" w:color="auto" w:fill="F9F9F9"/>
        </w:rPr>
      </w:pPr>
      <w:r w:rsidRPr="00130F59">
        <w:rPr>
          <w:sz w:val="27"/>
          <w:szCs w:val="27"/>
          <w:shd w:val="clear" w:color="auto" w:fill="FFFFFF"/>
        </w:rPr>
        <w:t>- признания недвижимого имущества подлежащим сносу в связи со строительством (реконструкцией) новых объектов или объектов, пришедших в ветхое и аварийное состояние</w:t>
      </w:r>
      <w:r>
        <w:rPr>
          <w:sz w:val="27"/>
          <w:szCs w:val="27"/>
          <w:shd w:val="clear" w:color="auto" w:fill="FFFFFF"/>
        </w:rPr>
        <w:t>;</w:t>
      </w:r>
    </w:p>
    <w:p w:rsidR="007C422E" w:rsidRDefault="007C422E" w:rsidP="00130F59">
      <w:pPr>
        <w:shd w:val="clear" w:color="auto" w:fill="FFFFFF"/>
        <w:tabs>
          <w:tab w:val="left" w:pos="7590"/>
        </w:tabs>
        <w:ind w:right="-284" w:firstLine="709"/>
        <w:jc w:val="both"/>
        <w:rPr>
          <w:sz w:val="21"/>
          <w:szCs w:val="21"/>
          <w:shd w:val="clear" w:color="auto" w:fill="F9F9F9"/>
        </w:rPr>
      </w:pPr>
      <w:r w:rsidRPr="00130F59">
        <w:rPr>
          <w:sz w:val="27"/>
          <w:szCs w:val="27"/>
          <w:shd w:val="clear" w:color="auto" w:fill="FFFFFF"/>
        </w:rPr>
        <w:t>-</w:t>
      </w:r>
      <w:r w:rsidRPr="00130F59">
        <w:rPr>
          <w:sz w:val="21"/>
          <w:szCs w:val="21"/>
          <w:shd w:val="clear" w:color="auto" w:fill="FFFFFF"/>
        </w:rPr>
        <w:t xml:space="preserve"> </w:t>
      </w:r>
      <w:r w:rsidRPr="00130F59">
        <w:rPr>
          <w:sz w:val="27"/>
          <w:szCs w:val="27"/>
          <w:shd w:val="clear" w:color="auto" w:fill="FFFFFF"/>
        </w:rPr>
        <w:t>уничтожения имущества при авариях, стихийных бедствиях и иных чрезвычайных ситуациях</w:t>
      </w:r>
      <w:r>
        <w:rPr>
          <w:sz w:val="21"/>
          <w:szCs w:val="21"/>
          <w:shd w:val="clear" w:color="auto" w:fill="F9F9F9"/>
        </w:rPr>
        <w:t>;</w:t>
      </w:r>
    </w:p>
    <w:p w:rsidR="007C422E" w:rsidRPr="00B43767" w:rsidRDefault="007C422E" w:rsidP="00130F59">
      <w:pPr>
        <w:shd w:val="clear" w:color="auto" w:fill="FFFFFF"/>
        <w:tabs>
          <w:tab w:val="left" w:pos="7590"/>
        </w:tabs>
        <w:ind w:right="-284" w:firstLine="709"/>
        <w:jc w:val="both"/>
        <w:rPr>
          <w:sz w:val="27"/>
          <w:szCs w:val="27"/>
          <w:shd w:val="clear" w:color="auto" w:fill="F9F9F9"/>
        </w:rPr>
      </w:pPr>
      <w:r w:rsidRPr="00130F59">
        <w:rPr>
          <w:sz w:val="27"/>
          <w:szCs w:val="27"/>
          <w:shd w:val="clear" w:color="auto" w:fill="FFFFFF"/>
        </w:rPr>
        <w:t>- хищения или иной утраты имущества;</w:t>
      </w:r>
    </w:p>
    <w:p w:rsidR="007C422E" w:rsidRDefault="007C422E" w:rsidP="00050718">
      <w:pPr>
        <w:tabs>
          <w:tab w:val="left" w:pos="7590"/>
        </w:tabs>
        <w:ind w:right="-284" w:firstLine="709"/>
        <w:jc w:val="both"/>
        <w:rPr>
          <w:sz w:val="27"/>
          <w:szCs w:val="27"/>
          <w:shd w:val="clear" w:color="auto" w:fill="FFFFFF"/>
        </w:rPr>
      </w:pPr>
      <w:r w:rsidRPr="003F76CA">
        <w:rPr>
          <w:sz w:val="27"/>
          <w:szCs w:val="27"/>
          <w:shd w:val="clear" w:color="auto" w:fill="FFFFFF"/>
        </w:rPr>
        <w:t>- признания библиотечного фонда ветхим</w:t>
      </w:r>
      <w:r>
        <w:rPr>
          <w:sz w:val="27"/>
          <w:szCs w:val="27"/>
          <w:shd w:val="clear" w:color="auto" w:fill="FFFFFF"/>
        </w:rPr>
        <w:t>, устарелым по содержанию;</w:t>
      </w:r>
    </w:p>
    <w:p w:rsidR="007C422E" w:rsidRPr="003F76CA" w:rsidRDefault="007C422E" w:rsidP="00050718">
      <w:pPr>
        <w:tabs>
          <w:tab w:val="left" w:pos="7590"/>
        </w:tabs>
        <w:ind w:right="-284" w:firstLine="709"/>
        <w:jc w:val="both"/>
        <w:rPr>
          <w:sz w:val="27"/>
          <w:szCs w:val="27"/>
          <w:shd w:val="clear" w:color="auto" w:fill="F9F9F9"/>
        </w:rPr>
      </w:pPr>
      <w:r>
        <w:rPr>
          <w:sz w:val="27"/>
          <w:szCs w:val="27"/>
          <w:shd w:val="clear" w:color="auto" w:fill="FFFFFF"/>
        </w:rPr>
        <w:t>-</w:t>
      </w:r>
      <w:r w:rsidRPr="003F76CA">
        <w:rPr>
          <w:sz w:val="27"/>
          <w:szCs w:val="27"/>
          <w:shd w:val="clear" w:color="auto" w:fill="FFFFFF"/>
        </w:rPr>
        <w:t xml:space="preserve"> в случае хищения</w:t>
      </w:r>
      <w:r>
        <w:rPr>
          <w:sz w:val="27"/>
          <w:szCs w:val="27"/>
          <w:shd w:val="clear" w:color="auto" w:fill="FFFFFF"/>
        </w:rPr>
        <w:t xml:space="preserve"> библиотечного фонда</w:t>
      </w:r>
      <w:r w:rsidRPr="003F76CA">
        <w:rPr>
          <w:sz w:val="27"/>
          <w:szCs w:val="27"/>
          <w:shd w:val="clear" w:color="auto" w:fill="FFFFFF"/>
        </w:rPr>
        <w:t>,  утраты читателями (к библиотечном</w:t>
      </w:r>
      <w:bookmarkStart w:id="0" w:name="_GoBack"/>
      <w:bookmarkEnd w:id="0"/>
      <w:r w:rsidRPr="003F76CA">
        <w:rPr>
          <w:sz w:val="27"/>
          <w:szCs w:val="27"/>
          <w:shd w:val="clear" w:color="auto" w:fill="FFFFFF"/>
        </w:rPr>
        <w:t>у фонду относят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r>
        <w:rPr>
          <w:sz w:val="27"/>
          <w:szCs w:val="27"/>
          <w:shd w:val="clear" w:color="auto" w:fill="FFFFFF"/>
        </w:rPr>
        <w:t>.</w:t>
      </w:r>
    </w:p>
    <w:p w:rsidR="007C422E" w:rsidRPr="003F76CA" w:rsidRDefault="007C422E" w:rsidP="003F76CA">
      <w:pPr>
        <w:pStyle w:val="NormalWeb"/>
        <w:shd w:val="clear" w:color="auto" w:fill="FFFFFF"/>
        <w:spacing w:before="0" w:beforeAutospacing="0" w:after="0" w:afterAutospacing="0" w:line="360" w:lineRule="atLeast"/>
        <w:ind w:right="-284" w:firstLine="709"/>
        <w:jc w:val="both"/>
        <w:textAlignment w:val="baseline"/>
        <w:rPr>
          <w:sz w:val="27"/>
          <w:szCs w:val="27"/>
        </w:rPr>
      </w:pPr>
      <w:r w:rsidRPr="003F76CA">
        <w:rPr>
          <w:sz w:val="27"/>
          <w:szCs w:val="27"/>
        </w:rPr>
        <w:t>4. Имущество подлежит списанию лишь в тех случаях, когда по заключению постоянно действующей комиссии по списанию основных средств восстановление его невозможно или экономически нецелесообразно и, если оно в установленном порядке не может быть реализовано либо передано другому учреждению</w:t>
      </w:r>
      <w:r>
        <w:rPr>
          <w:sz w:val="27"/>
          <w:szCs w:val="27"/>
        </w:rPr>
        <w:t xml:space="preserve"> или предприятию</w:t>
      </w:r>
      <w:r w:rsidRPr="003F76CA">
        <w:rPr>
          <w:sz w:val="27"/>
          <w:szCs w:val="27"/>
        </w:rPr>
        <w:t>.</w:t>
      </w:r>
    </w:p>
    <w:p w:rsidR="007C422E" w:rsidRDefault="007C422E" w:rsidP="003F76CA">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xml:space="preserve">5. </w:t>
      </w:r>
      <w:r w:rsidRPr="003F76CA">
        <w:rPr>
          <w:sz w:val="27"/>
          <w:szCs w:val="27"/>
        </w:rPr>
        <w:t>Истечение нормативного срока полезного использования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rsidR="007C422E" w:rsidRDefault="007C422E" w:rsidP="003F76CA">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xml:space="preserve">6. </w:t>
      </w:r>
      <w:r w:rsidRPr="003F76CA">
        <w:rPr>
          <w:sz w:val="27"/>
          <w:szCs w:val="27"/>
        </w:rPr>
        <w:t>Под физическим износом понимается несоответствие свойств вещи ее первоначальному состоянию.</w:t>
      </w:r>
      <w:r>
        <w:rPr>
          <w:sz w:val="27"/>
          <w:szCs w:val="27"/>
        </w:rPr>
        <w:t xml:space="preserve"> </w:t>
      </w:r>
      <w:r w:rsidRPr="003F76CA">
        <w:rPr>
          <w:sz w:val="27"/>
          <w:szCs w:val="27"/>
        </w:rPr>
        <w:t>Понятие морального износа применяется к объектам основных средств, снятым с производства и для которых сняты с производства комплектующие элементы (запасные части).</w:t>
      </w:r>
      <w:r>
        <w:rPr>
          <w:sz w:val="27"/>
          <w:szCs w:val="27"/>
        </w:rPr>
        <w:t xml:space="preserve"> </w:t>
      </w:r>
      <w:r w:rsidRPr="003F76CA">
        <w:rPr>
          <w:sz w:val="27"/>
          <w:szCs w:val="27"/>
        </w:rPr>
        <w:t>Сроки полезного использования устанавливаются для каждого объекта основных средств</w:t>
      </w:r>
      <w:r>
        <w:rPr>
          <w:sz w:val="27"/>
          <w:szCs w:val="27"/>
        </w:rPr>
        <w:t xml:space="preserve"> </w:t>
      </w:r>
      <w:r w:rsidRPr="003F76CA">
        <w:rPr>
          <w:sz w:val="27"/>
          <w:szCs w:val="27"/>
        </w:rPr>
        <w:t>согласно Общероссийскому классификатору основных фондов (ОКОФ) OK-013-2014 (СНС 2008) (утвержденному приказом от 12.</w:t>
      </w:r>
      <w:r>
        <w:rPr>
          <w:sz w:val="27"/>
          <w:szCs w:val="27"/>
        </w:rPr>
        <w:t>12</w:t>
      </w:r>
      <w:r w:rsidRPr="003F76CA">
        <w:rPr>
          <w:sz w:val="27"/>
          <w:szCs w:val="27"/>
        </w:rPr>
        <w:t>.14r. № 2018-ст Федерального агентства по техническому регулированию метрологии).</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sidRPr="003F76CA">
        <w:rPr>
          <w:sz w:val="27"/>
          <w:szCs w:val="27"/>
        </w:rPr>
        <w:t xml:space="preserve"> </w:t>
      </w:r>
    </w:p>
    <w:p w:rsidR="007C422E" w:rsidRDefault="007C422E" w:rsidP="00C45A26">
      <w:pPr>
        <w:pStyle w:val="NormalWeb"/>
        <w:shd w:val="clear" w:color="auto" w:fill="FFFFFF"/>
        <w:spacing w:before="0" w:beforeAutospacing="0" w:after="0" w:afterAutospacing="0" w:line="360" w:lineRule="atLeast"/>
        <w:ind w:right="-284" w:firstLine="709"/>
        <w:jc w:val="center"/>
        <w:textAlignment w:val="baseline"/>
        <w:rPr>
          <w:sz w:val="27"/>
          <w:szCs w:val="27"/>
        </w:rPr>
      </w:pPr>
      <w:r>
        <w:rPr>
          <w:sz w:val="27"/>
          <w:szCs w:val="27"/>
          <w:lang w:val="en-US"/>
        </w:rPr>
        <w:t>II</w:t>
      </w:r>
      <w:r>
        <w:rPr>
          <w:sz w:val="27"/>
          <w:szCs w:val="27"/>
        </w:rPr>
        <w:t xml:space="preserve">. Особенности списания имущества, закрепленного на праве оперативного управления и хозяйственного ведения </w:t>
      </w:r>
    </w:p>
    <w:p w:rsidR="007C422E" w:rsidRDefault="007C422E" w:rsidP="00C45A26">
      <w:pPr>
        <w:pStyle w:val="NormalWeb"/>
        <w:shd w:val="clear" w:color="auto" w:fill="FFFFFF"/>
        <w:spacing w:before="0" w:beforeAutospacing="0" w:after="0" w:afterAutospacing="0" w:line="360" w:lineRule="atLeast"/>
        <w:ind w:right="-284" w:firstLine="709"/>
        <w:jc w:val="center"/>
        <w:textAlignment w:val="baseline"/>
        <w:rPr>
          <w:sz w:val="27"/>
          <w:szCs w:val="27"/>
        </w:rPr>
      </w:pPr>
    </w:p>
    <w:p w:rsidR="007C422E" w:rsidRDefault="007C422E" w:rsidP="0063606A">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7. Все имущество, закрепленное на праве оперативного управления за казенными учреждениями, подлежит списанию с разрешения Управления по имуществу и земельным отношениям администрации Копейского городского округа (далее – Управление).</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8. Списание муниципальными унитарными предприятиями (далее – Предприятие), бюджетными и автономными учреждениями (далее – Учреждение) основных средств  первоначальной стоимостью от 50 000 рублей и выше, а также особо ценного имущества, недвижимого имущества и имущества, приобретенного такими учреждениями и предприятиями за счет средств, выделенных им учредителем на приобретение имущества, производится исключительно с разрешения Управления.</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9. Списание имущества, указанного в пункте 8 настоящего Порядка не допускается без согласования учредителя.</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10. Без согласования с Управлением производится списание основных средств, закрепленных за Предприятиями на праве хозяйственного ведения или за Учреждениями на праве оперативного управления, отнесенных к иному имуществу, первоначальной стоимостью до 50 000 тысяч рублей на основании соответствующих актов, подписанных членами комиссии по списанию основных средств и утвержденных руководителем Учреждения или Предприятия.</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11. Средства, полученные от реализации списанного имущества, закрепленного на праве хозяйственного ведения, остаются в распоряжении Предприятия.</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Средства, полученные Учреждениями от  реализации списанного имущества, закрепленного на праве оперативного управления, остаются в распоряжении Учреждений.</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Средства, полученные казенными учреждениями от реализации списанного имущества, зачисляются в полном объеме в бюджет муниципального образования «Копейский городской округ», за исключением расходов на его утилизацию.</w:t>
      </w:r>
    </w:p>
    <w:p w:rsidR="007C422E" w:rsidRDefault="007C422E" w:rsidP="00EF55B4">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12. Списание муниципального имущества ликвидируемых муниципальных Предприятий и Учреждений производит ликвидационная комиссия, назначенная в установленном порядке на основании действующего законодательства Российской Федерации.</w:t>
      </w:r>
    </w:p>
    <w:p w:rsidR="007C422E" w:rsidRDefault="007C422E" w:rsidP="00050718">
      <w:pPr>
        <w:tabs>
          <w:tab w:val="left" w:pos="7590"/>
        </w:tabs>
        <w:ind w:right="-284" w:firstLine="709"/>
        <w:jc w:val="both"/>
        <w:rPr>
          <w:rFonts w:ascii="Calibri" w:hAnsi="Calibri"/>
          <w:sz w:val="27"/>
          <w:szCs w:val="27"/>
          <w:shd w:val="clear" w:color="auto" w:fill="F9F9F9"/>
        </w:rPr>
      </w:pPr>
    </w:p>
    <w:p w:rsidR="007C422E" w:rsidRDefault="007C422E" w:rsidP="00050718">
      <w:pPr>
        <w:tabs>
          <w:tab w:val="left" w:pos="7590"/>
        </w:tabs>
        <w:ind w:right="-284" w:firstLine="709"/>
        <w:jc w:val="both"/>
        <w:rPr>
          <w:sz w:val="27"/>
          <w:szCs w:val="27"/>
          <w:shd w:val="clear" w:color="auto" w:fill="F9F9F9"/>
        </w:rPr>
      </w:pPr>
      <w:r>
        <w:rPr>
          <w:sz w:val="27"/>
          <w:szCs w:val="27"/>
          <w:lang w:val="en-US"/>
        </w:rPr>
        <w:t>III</w:t>
      </w:r>
      <w:r w:rsidRPr="008E458B">
        <w:rPr>
          <w:sz w:val="27"/>
          <w:szCs w:val="27"/>
        </w:rPr>
        <w:t>. Особенности списания имущества казны (в том числе имущества, находящегося в аренде, концессии, безвозмездном пользовании)</w:t>
      </w:r>
    </w:p>
    <w:p w:rsidR="007C422E" w:rsidRDefault="007C422E" w:rsidP="00050718">
      <w:pPr>
        <w:tabs>
          <w:tab w:val="left" w:pos="7590"/>
        </w:tabs>
        <w:ind w:right="-284" w:firstLine="709"/>
        <w:jc w:val="both"/>
        <w:rPr>
          <w:sz w:val="27"/>
          <w:szCs w:val="27"/>
          <w:shd w:val="clear" w:color="auto" w:fill="F9F9F9"/>
        </w:rPr>
      </w:pPr>
    </w:p>
    <w:p w:rsidR="007C422E" w:rsidRDefault="007C422E" w:rsidP="00050718">
      <w:pPr>
        <w:tabs>
          <w:tab w:val="left" w:pos="7590"/>
        </w:tabs>
        <w:ind w:right="-284" w:firstLine="709"/>
        <w:jc w:val="both"/>
        <w:rPr>
          <w:sz w:val="27"/>
          <w:szCs w:val="27"/>
        </w:rPr>
      </w:pPr>
      <w:r>
        <w:rPr>
          <w:sz w:val="27"/>
          <w:szCs w:val="27"/>
        </w:rPr>
        <w:t>13</w:t>
      </w:r>
      <w:r w:rsidRPr="008E458B">
        <w:rPr>
          <w:sz w:val="27"/>
          <w:szCs w:val="27"/>
        </w:rPr>
        <w:t>. Решени</w:t>
      </w:r>
      <w:r>
        <w:rPr>
          <w:sz w:val="27"/>
          <w:szCs w:val="27"/>
        </w:rPr>
        <w:t>е</w:t>
      </w:r>
      <w:r w:rsidRPr="008E458B">
        <w:rPr>
          <w:sz w:val="27"/>
          <w:szCs w:val="27"/>
        </w:rPr>
        <w:t xml:space="preserve"> о списании имущества муни</w:t>
      </w:r>
      <w:r>
        <w:rPr>
          <w:sz w:val="27"/>
          <w:szCs w:val="27"/>
        </w:rPr>
        <w:t>ципальной казны не закрепленного на праве оперативного управления или хозяйственного ведения, принимается Управлением самостоятельно в соответствии с решением постоянно действующей комиссии по списанию основных средств, созданной Управлением (далее Комиссия Управления). Оформление документов по списанию и утилизации основных средств Управление производит самостоятельно.</w:t>
      </w:r>
    </w:p>
    <w:p w:rsidR="007C422E" w:rsidRDefault="007C422E" w:rsidP="00050718">
      <w:pPr>
        <w:tabs>
          <w:tab w:val="left" w:pos="7590"/>
        </w:tabs>
        <w:ind w:right="-284" w:firstLine="709"/>
        <w:jc w:val="both"/>
        <w:rPr>
          <w:sz w:val="27"/>
          <w:szCs w:val="27"/>
        </w:rPr>
      </w:pPr>
      <w:r>
        <w:rPr>
          <w:sz w:val="27"/>
          <w:szCs w:val="27"/>
        </w:rPr>
        <w:t>Расходы по списанию и утилизации имущества осуществляется за счет средств Управления.</w:t>
      </w:r>
    </w:p>
    <w:p w:rsidR="007C422E" w:rsidRDefault="007C422E" w:rsidP="00157587">
      <w:pPr>
        <w:tabs>
          <w:tab w:val="left" w:pos="7590"/>
        </w:tabs>
        <w:ind w:right="-284" w:firstLine="709"/>
        <w:jc w:val="both"/>
        <w:rPr>
          <w:sz w:val="27"/>
          <w:szCs w:val="27"/>
        </w:rPr>
      </w:pPr>
      <w:r>
        <w:rPr>
          <w:sz w:val="27"/>
          <w:szCs w:val="27"/>
        </w:rPr>
        <w:t xml:space="preserve">Оформление документов по списанию и утилизацию имущества, находящегося в аренде, концессии, безвозмездном пользовании, производит пользователь муниципального имущества. Средства, полученные пользователем от утилизации списанного имущества муниципальной казны, перечисляются в местный бюджет, за исключением расходов на его утилизацию. </w:t>
      </w:r>
    </w:p>
    <w:p w:rsidR="007C422E" w:rsidRDefault="007C422E" w:rsidP="00050718">
      <w:pPr>
        <w:tabs>
          <w:tab w:val="left" w:pos="7590"/>
        </w:tabs>
        <w:ind w:right="-284" w:firstLine="709"/>
        <w:jc w:val="both"/>
        <w:rPr>
          <w:sz w:val="27"/>
          <w:szCs w:val="27"/>
        </w:rPr>
      </w:pPr>
    </w:p>
    <w:p w:rsidR="007C422E" w:rsidRDefault="007C422E" w:rsidP="003F65C2">
      <w:pPr>
        <w:tabs>
          <w:tab w:val="left" w:pos="7590"/>
        </w:tabs>
        <w:ind w:right="-284" w:firstLine="709"/>
        <w:jc w:val="center"/>
        <w:rPr>
          <w:sz w:val="27"/>
          <w:szCs w:val="27"/>
        </w:rPr>
      </w:pPr>
      <w:r>
        <w:rPr>
          <w:sz w:val="27"/>
          <w:szCs w:val="27"/>
          <w:lang w:val="en-US"/>
        </w:rPr>
        <w:t>IV</w:t>
      </w:r>
      <w:r>
        <w:rPr>
          <w:sz w:val="27"/>
          <w:szCs w:val="27"/>
        </w:rPr>
        <w:t>. Порядок создания комиссий по списанию основных средств</w:t>
      </w:r>
    </w:p>
    <w:p w:rsidR="007C422E" w:rsidRDefault="007C422E" w:rsidP="003F65C2">
      <w:pPr>
        <w:tabs>
          <w:tab w:val="left" w:pos="7590"/>
        </w:tabs>
        <w:ind w:right="-284" w:firstLine="709"/>
        <w:jc w:val="center"/>
        <w:rPr>
          <w:sz w:val="27"/>
          <w:szCs w:val="27"/>
        </w:rPr>
      </w:pP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14. Для определения пригодности объектов основных средств к дальнейшему использованию, возможности и эффективности их восстановления, а также для оформления документов на списание имущества на Предприятии или в Учреждении приказом руководителя создается постоянно действующая комиссия по списанию основных средств (далее – Комиссия) в состав которой входят должностные лица Предприятия или Учреждения, в том числе главный бухгалтер и лица, на которых возложена ответственность за сохранность объектов основных средств.</w:t>
      </w:r>
    </w:p>
    <w:p w:rsidR="007C422E" w:rsidRDefault="007C422E" w:rsidP="004B0532">
      <w:pPr>
        <w:tabs>
          <w:tab w:val="left" w:pos="7590"/>
        </w:tabs>
        <w:ind w:right="-284" w:firstLine="709"/>
        <w:jc w:val="both"/>
        <w:rPr>
          <w:sz w:val="27"/>
          <w:szCs w:val="27"/>
        </w:rPr>
      </w:pPr>
      <w:r>
        <w:rPr>
          <w:sz w:val="27"/>
          <w:szCs w:val="27"/>
        </w:rPr>
        <w:t xml:space="preserve">15. Решение о списании имущества муниципальной казны, переданного в аренду, концессию или безвозмездное пользование, принимается Управлением на основании решения постоянно действующей комиссии Управления с учетом мнения пользователя имущества. </w:t>
      </w:r>
    </w:p>
    <w:p w:rsidR="007C422E" w:rsidRDefault="007C422E" w:rsidP="004B0532">
      <w:pPr>
        <w:tabs>
          <w:tab w:val="left" w:pos="7590"/>
        </w:tabs>
        <w:ind w:right="-284" w:firstLine="709"/>
        <w:jc w:val="both"/>
        <w:rPr>
          <w:sz w:val="27"/>
          <w:szCs w:val="27"/>
        </w:rPr>
      </w:pPr>
      <w:r>
        <w:rPr>
          <w:sz w:val="27"/>
          <w:szCs w:val="27"/>
        </w:rPr>
        <w:t xml:space="preserve">При списании имущества муниципальной казны, переданного во временное пользование, в состав Комиссии включается представитель пользователя имущества. </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16. В компетенцию постоянно действующих Комиссий входит:</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непосредственный осмотр подлежащих списанию основных средств, с использованием необходимой технической документации, а также данных бухгалтерского учета;</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установление причин списания основных средств (физический и моральный износ, нарушение условий эксплуатации, аварии, стихийные бедствия и иные чрезвычайные ситуации, снос объектов недвижимости);</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установление целесообразности дальнейшего использования объекта основных средств, возможности и эффективности его восстановления;</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выявление лиц, по вине которых произошло преждевременное выбытие объекта основных средств из эксплуатации, внесение предложений о привлечении этих лиц к ответственности в соответствии с действующим законодательством;</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возможность использования отдельных узлов, деталей, материалов списываемого объекта основных средств и их оценка, исходя из рыночной стоимости, контроль за изъятием из списываемых основных средств цветных и драгоценных металлов, определение их количества, веса и последующей сдачи в установленном порядке;</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составление акта на списание объекта основных средств;</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осуществление контроля за процедурой ликвидации имущества  после демонтажа (сдача в металлолом, утилизация или иное);</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составление комиссионного акта на списание объекта основных средств.</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17. Результаты решения, принятого постоянно действующими Комиссиями, оформляются в акте на списание основных средств по форме, установленной действующим законодательством по бухгалтерскому учету, с указанием данных, характеризующих объект основных средств (дата принятия объекта к бухгалтерскому учету, год изготовления или постройки, дата ввода в эксплуатацию, первоначальная стоимость и сумма начисленной амортизации, проведение переоценки, ремонты, причины выбытия с их обоснованием, состояние основных частей, деталей, узлов, конструктивных элементов). Акт подписывается всеми членами Комиссии и утверждается руководителем организации.</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18. В случае наличия разногласий у членов Комиссии, при подготовке заключения о целесообразности (нецелесообразности) списания муниципального имущества к работе Комиссии могут привлекаться специализированные организации, а именно:</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существующие предприятия (организации), имеющие достаточную квалификацию и опыт в проведении поручаемых ему видов деятельности;</w:t>
      </w:r>
    </w:p>
    <w:p w:rsidR="007C422E" w:rsidRDefault="007C422E" w:rsidP="004B0532">
      <w:pPr>
        <w:pStyle w:val="NormalWeb"/>
        <w:shd w:val="clear" w:color="auto" w:fill="FFFFFF"/>
        <w:spacing w:before="0" w:beforeAutospacing="0" w:after="0" w:afterAutospacing="0" w:line="360" w:lineRule="atLeast"/>
        <w:ind w:right="-284" w:firstLine="709"/>
        <w:jc w:val="both"/>
        <w:textAlignment w:val="baseline"/>
        <w:rPr>
          <w:sz w:val="27"/>
          <w:szCs w:val="27"/>
        </w:rPr>
      </w:pPr>
      <w:r>
        <w:rPr>
          <w:sz w:val="27"/>
          <w:szCs w:val="27"/>
        </w:rPr>
        <w:t>- предприятия (организации), специально созданные для осуществления определенных функций.</w:t>
      </w:r>
    </w:p>
    <w:p w:rsidR="007C422E" w:rsidRPr="008E458B" w:rsidRDefault="007C422E" w:rsidP="00050718">
      <w:pPr>
        <w:tabs>
          <w:tab w:val="left" w:pos="7590"/>
        </w:tabs>
        <w:ind w:right="-284" w:firstLine="709"/>
        <w:jc w:val="both"/>
        <w:rPr>
          <w:sz w:val="27"/>
          <w:szCs w:val="27"/>
          <w:shd w:val="clear" w:color="auto" w:fill="F9F9F9"/>
        </w:rPr>
      </w:pPr>
    </w:p>
    <w:p w:rsidR="007C422E" w:rsidRDefault="007C422E" w:rsidP="00A22DAD">
      <w:pPr>
        <w:pStyle w:val="NormalWeb"/>
        <w:shd w:val="clear" w:color="auto" w:fill="FFFFFF"/>
        <w:spacing w:before="0" w:beforeAutospacing="0" w:after="0" w:afterAutospacing="0" w:line="360" w:lineRule="atLeast"/>
        <w:ind w:right="-284" w:firstLine="709"/>
        <w:jc w:val="center"/>
        <w:textAlignment w:val="baseline"/>
        <w:rPr>
          <w:sz w:val="27"/>
          <w:szCs w:val="27"/>
        </w:rPr>
      </w:pPr>
      <w:r>
        <w:rPr>
          <w:sz w:val="27"/>
          <w:szCs w:val="27"/>
          <w:lang w:val="en-US"/>
        </w:rPr>
        <w:t>V</w:t>
      </w:r>
      <w:r>
        <w:rPr>
          <w:sz w:val="27"/>
          <w:szCs w:val="27"/>
        </w:rPr>
        <w:t>.</w:t>
      </w:r>
      <w:r w:rsidRPr="008E458B">
        <w:rPr>
          <w:sz w:val="27"/>
          <w:szCs w:val="27"/>
        </w:rPr>
        <w:t xml:space="preserve"> Порядок списания</w:t>
      </w:r>
      <w:r w:rsidRPr="00A22DAD">
        <w:rPr>
          <w:sz w:val="27"/>
          <w:szCs w:val="27"/>
        </w:rPr>
        <w:t xml:space="preserve"> муниципального</w:t>
      </w:r>
      <w:r>
        <w:rPr>
          <w:sz w:val="27"/>
          <w:szCs w:val="27"/>
          <w:shd w:val="clear" w:color="auto" w:fill="F9F9F9"/>
        </w:rPr>
        <w:t xml:space="preserve"> </w:t>
      </w:r>
      <w:r>
        <w:rPr>
          <w:sz w:val="27"/>
          <w:szCs w:val="27"/>
        </w:rPr>
        <w:t>имущества</w:t>
      </w:r>
      <w:r w:rsidRPr="00A22DAD">
        <w:rPr>
          <w:sz w:val="27"/>
          <w:szCs w:val="27"/>
        </w:rPr>
        <w:t xml:space="preserve"> </w:t>
      </w:r>
    </w:p>
    <w:p w:rsidR="007C422E" w:rsidRPr="00A22DAD" w:rsidRDefault="007C422E" w:rsidP="00A22DAD">
      <w:pPr>
        <w:pStyle w:val="NormalWeb"/>
        <w:shd w:val="clear" w:color="auto" w:fill="FFFFFF"/>
        <w:spacing w:before="0" w:beforeAutospacing="0" w:after="0" w:afterAutospacing="0" w:line="360" w:lineRule="atLeast"/>
        <w:ind w:right="-284" w:firstLine="709"/>
        <w:jc w:val="center"/>
        <w:textAlignment w:val="baseline"/>
        <w:rPr>
          <w:sz w:val="27"/>
          <w:szCs w:val="27"/>
          <w:shd w:val="clear" w:color="auto" w:fill="F9F9F9"/>
        </w:rPr>
      </w:pPr>
    </w:p>
    <w:p w:rsidR="007C422E" w:rsidRDefault="007C422E" w:rsidP="00A22DAD">
      <w:pPr>
        <w:shd w:val="clear" w:color="auto" w:fill="FFFFFF"/>
        <w:tabs>
          <w:tab w:val="left" w:pos="7590"/>
        </w:tabs>
        <w:ind w:right="-284" w:firstLine="709"/>
        <w:jc w:val="both"/>
        <w:rPr>
          <w:sz w:val="27"/>
          <w:szCs w:val="27"/>
        </w:rPr>
      </w:pPr>
      <w:r>
        <w:rPr>
          <w:sz w:val="27"/>
          <w:szCs w:val="27"/>
        </w:rPr>
        <w:t>19</w:t>
      </w:r>
      <w:r w:rsidRPr="00A22DAD">
        <w:rPr>
          <w:sz w:val="27"/>
          <w:szCs w:val="27"/>
        </w:rPr>
        <w:t xml:space="preserve">. Для принятия решения о списании основных средств </w:t>
      </w:r>
      <w:r>
        <w:rPr>
          <w:sz w:val="27"/>
          <w:szCs w:val="27"/>
        </w:rPr>
        <w:t xml:space="preserve">Предприятие, Учреждение или </w:t>
      </w:r>
      <w:r w:rsidRPr="00A22DAD">
        <w:rPr>
          <w:sz w:val="27"/>
          <w:szCs w:val="27"/>
        </w:rPr>
        <w:t>пользователь имущества</w:t>
      </w:r>
      <w:r>
        <w:rPr>
          <w:sz w:val="27"/>
          <w:szCs w:val="27"/>
        </w:rPr>
        <w:t xml:space="preserve"> представляют на рассмотрение в Управление следующие документы:</w:t>
      </w:r>
    </w:p>
    <w:p w:rsidR="007C422E" w:rsidRDefault="007C422E" w:rsidP="00A22DAD">
      <w:pPr>
        <w:shd w:val="clear" w:color="auto" w:fill="FFFFFF"/>
        <w:tabs>
          <w:tab w:val="left" w:pos="7590"/>
        </w:tabs>
        <w:ind w:right="-284" w:firstLine="709"/>
        <w:jc w:val="both"/>
        <w:rPr>
          <w:sz w:val="27"/>
          <w:szCs w:val="27"/>
        </w:rPr>
      </w:pPr>
      <w:r>
        <w:rPr>
          <w:sz w:val="27"/>
          <w:szCs w:val="27"/>
        </w:rPr>
        <w:t>- заявление на имя руководителя Управления о списании основных средств, согласованное учредителем;</w:t>
      </w:r>
    </w:p>
    <w:p w:rsidR="007C422E" w:rsidRDefault="007C422E" w:rsidP="00A22DAD">
      <w:pPr>
        <w:shd w:val="clear" w:color="auto" w:fill="FFFFFF"/>
        <w:tabs>
          <w:tab w:val="left" w:pos="7590"/>
        </w:tabs>
        <w:ind w:right="-284" w:firstLine="709"/>
        <w:jc w:val="both"/>
        <w:rPr>
          <w:sz w:val="27"/>
          <w:szCs w:val="27"/>
        </w:rPr>
      </w:pPr>
      <w:r>
        <w:rPr>
          <w:sz w:val="27"/>
          <w:szCs w:val="27"/>
        </w:rPr>
        <w:t>- перечень объектов, подлежащих списанию, с указанием конкретных причин для списания объекта;</w:t>
      </w:r>
    </w:p>
    <w:p w:rsidR="007C422E" w:rsidRDefault="007C422E" w:rsidP="00A22DAD">
      <w:pPr>
        <w:shd w:val="clear" w:color="auto" w:fill="FFFFFF"/>
        <w:tabs>
          <w:tab w:val="left" w:pos="7590"/>
        </w:tabs>
        <w:ind w:right="-284" w:firstLine="709"/>
        <w:jc w:val="both"/>
        <w:rPr>
          <w:sz w:val="27"/>
          <w:szCs w:val="27"/>
        </w:rPr>
      </w:pPr>
      <w:r>
        <w:rPr>
          <w:sz w:val="27"/>
          <w:szCs w:val="27"/>
        </w:rPr>
        <w:t>- фотографии списываемого имущества;</w:t>
      </w:r>
    </w:p>
    <w:p w:rsidR="007C422E" w:rsidRDefault="007C422E" w:rsidP="00A22DAD">
      <w:pPr>
        <w:shd w:val="clear" w:color="auto" w:fill="FFFFFF"/>
        <w:tabs>
          <w:tab w:val="left" w:pos="7590"/>
        </w:tabs>
        <w:ind w:right="-284" w:firstLine="709"/>
        <w:jc w:val="both"/>
        <w:rPr>
          <w:sz w:val="27"/>
          <w:szCs w:val="27"/>
        </w:rPr>
      </w:pPr>
      <w:r>
        <w:rPr>
          <w:sz w:val="27"/>
          <w:szCs w:val="27"/>
        </w:rPr>
        <w:t>- копию инвентарной карточки учета основных средств;</w:t>
      </w:r>
    </w:p>
    <w:p w:rsidR="007C422E" w:rsidRDefault="007C422E" w:rsidP="00A22DAD">
      <w:pPr>
        <w:shd w:val="clear" w:color="auto" w:fill="FFFFFF"/>
        <w:tabs>
          <w:tab w:val="left" w:pos="7590"/>
        </w:tabs>
        <w:ind w:right="-284" w:firstLine="709"/>
        <w:jc w:val="both"/>
        <w:rPr>
          <w:sz w:val="27"/>
          <w:szCs w:val="27"/>
        </w:rPr>
      </w:pPr>
      <w:r>
        <w:rPr>
          <w:sz w:val="27"/>
          <w:szCs w:val="27"/>
        </w:rPr>
        <w:t>- копию паспорта технического средства или самоходной машины (при списании транспортных средств и самоходной техники);</w:t>
      </w:r>
    </w:p>
    <w:p w:rsidR="007C422E" w:rsidRDefault="007C422E" w:rsidP="00A22DAD">
      <w:pPr>
        <w:shd w:val="clear" w:color="auto" w:fill="FFFFFF"/>
        <w:tabs>
          <w:tab w:val="left" w:pos="7590"/>
        </w:tabs>
        <w:ind w:right="-284" w:firstLine="709"/>
        <w:jc w:val="both"/>
        <w:rPr>
          <w:sz w:val="27"/>
          <w:szCs w:val="27"/>
        </w:rPr>
      </w:pPr>
      <w:r>
        <w:rPr>
          <w:sz w:val="27"/>
          <w:szCs w:val="27"/>
        </w:rPr>
        <w:t>- акт технического осмотра (при списании автотранспорта, самоходной техники, оборудования);</w:t>
      </w:r>
    </w:p>
    <w:p w:rsidR="007C422E" w:rsidRDefault="007C422E" w:rsidP="00A22DAD">
      <w:pPr>
        <w:shd w:val="clear" w:color="auto" w:fill="FFFFFF"/>
        <w:tabs>
          <w:tab w:val="left" w:pos="7590"/>
        </w:tabs>
        <w:ind w:right="-284" w:firstLine="709"/>
        <w:jc w:val="both"/>
        <w:rPr>
          <w:sz w:val="27"/>
          <w:szCs w:val="27"/>
        </w:rPr>
      </w:pPr>
      <w:r>
        <w:rPr>
          <w:sz w:val="27"/>
          <w:szCs w:val="27"/>
        </w:rPr>
        <w:t>- оригинал экономического обоснования списания имущества за подписью учредителя.</w:t>
      </w:r>
    </w:p>
    <w:p w:rsidR="007C422E" w:rsidRDefault="007C422E" w:rsidP="00A22DAD">
      <w:pPr>
        <w:shd w:val="clear" w:color="auto" w:fill="FFFFFF"/>
        <w:tabs>
          <w:tab w:val="left" w:pos="7590"/>
        </w:tabs>
        <w:ind w:right="-284" w:firstLine="709"/>
        <w:jc w:val="both"/>
        <w:rPr>
          <w:sz w:val="27"/>
          <w:szCs w:val="27"/>
        </w:rPr>
      </w:pPr>
      <w:r>
        <w:rPr>
          <w:sz w:val="27"/>
          <w:szCs w:val="27"/>
        </w:rPr>
        <w:t>20. Управление в 30-дневный срок с момента получения документов на списание муниципального имущества на основании представленных документов и заключения Комиссии принимает соответствующее решение:</w:t>
      </w:r>
    </w:p>
    <w:p w:rsidR="007C422E" w:rsidRDefault="007C422E" w:rsidP="00A22DAD">
      <w:pPr>
        <w:shd w:val="clear" w:color="auto" w:fill="FFFFFF"/>
        <w:tabs>
          <w:tab w:val="left" w:pos="7590"/>
        </w:tabs>
        <w:ind w:right="-284" w:firstLine="709"/>
        <w:jc w:val="both"/>
        <w:rPr>
          <w:sz w:val="27"/>
          <w:szCs w:val="27"/>
        </w:rPr>
      </w:pPr>
      <w:r>
        <w:rPr>
          <w:sz w:val="27"/>
          <w:szCs w:val="27"/>
        </w:rPr>
        <w:t>- издает распорядительный акт на списание муниципального имущества;</w:t>
      </w:r>
    </w:p>
    <w:p w:rsidR="007C422E" w:rsidRDefault="007C422E" w:rsidP="00A22DAD">
      <w:pPr>
        <w:shd w:val="clear" w:color="auto" w:fill="FFFFFF"/>
        <w:tabs>
          <w:tab w:val="left" w:pos="7590"/>
        </w:tabs>
        <w:ind w:right="-284" w:firstLine="709"/>
        <w:jc w:val="both"/>
        <w:rPr>
          <w:sz w:val="27"/>
          <w:szCs w:val="27"/>
        </w:rPr>
      </w:pPr>
      <w:r>
        <w:rPr>
          <w:sz w:val="27"/>
          <w:szCs w:val="27"/>
        </w:rPr>
        <w:t>- отказывает в списании с обязательным указанием причин.</w:t>
      </w:r>
    </w:p>
    <w:p w:rsidR="007C422E" w:rsidRDefault="007C422E" w:rsidP="00A22DAD">
      <w:pPr>
        <w:shd w:val="clear" w:color="auto" w:fill="FFFFFF"/>
        <w:tabs>
          <w:tab w:val="left" w:pos="7590"/>
        </w:tabs>
        <w:ind w:right="-284" w:firstLine="709"/>
        <w:jc w:val="both"/>
        <w:rPr>
          <w:sz w:val="27"/>
          <w:szCs w:val="27"/>
        </w:rPr>
      </w:pPr>
      <w:r>
        <w:rPr>
          <w:sz w:val="27"/>
          <w:szCs w:val="27"/>
        </w:rPr>
        <w:t>21. Разборка и демонтаж основных средств до издания распорядительного акта Управления не допускается.</w:t>
      </w:r>
    </w:p>
    <w:p w:rsidR="007C422E" w:rsidRDefault="007C422E" w:rsidP="00A22DAD">
      <w:pPr>
        <w:shd w:val="clear" w:color="auto" w:fill="FFFFFF"/>
        <w:tabs>
          <w:tab w:val="left" w:pos="7590"/>
        </w:tabs>
        <w:ind w:right="-284" w:firstLine="709"/>
        <w:jc w:val="both"/>
        <w:rPr>
          <w:sz w:val="27"/>
          <w:szCs w:val="27"/>
        </w:rPr>
      </w:pPr>
      <w:r>
        <w:rPr>
          <w:sz w:val="27"/>
          <w:szCs w:val="27"/>
        </w:rPr>
        <w:t>22. Предприятие или Учреждение, осуществляющее списание муниципального имущества, обязано представить в Управление не позднее 30 дней с момента издания распорядительного акта, следующие документы:</w:t>
      </w:r>
    </w:p>
    <w:p w:rsidR="007C422E" w:rsidRDefault="007C422E" w:rsidP="00A22DAD">
      <w:pPr>
        <w:shd w:val="clear" w:color="auto" w:fill="FFFFFF"/>
        <w:tabs>
          <w:tab w:val="left" w:pos="7590"/>
        </w:tabs>
        <w:ind w:right="-284" w:firstLine="709"/>
        <w:jc w:val="both"/>
        <w:rPr>
          <w:sz w:val="27"/>
          <w:szCs w:val="27"/>
        </w:rPr>
      </w:pPr>
      <w:r>
        <w:rPr>
          <w:sz w:val="27"/>
          <w:szCs w:val="27"/>
        </w:rPr>
        <w:t>- о ликвидации имущества (сдаче в металлолом, уничтожении и т.д.);</w:t>
      </w:r>
    </w:p>
    <w:p w:rsidR="007C422E" w:rsidRDefault="007C422E" w:rsidP="00A22DAD">
      <w:pPr>
        <w:shd w:val="clear" w:color="auto" w:fill="FFFFFF"/>
        <w:tabs>
          <w:tab w:val="left" w:pos="7590"/>
        </w:tabs>
        <w:ind w:right="-284" w:firstLine="709"/>
        <w:jc w:val="both"/>
        <w:rPr>
          <w:sz w:val="27"/>
          <w:szCs w:val="27"/>
        </w:rPr>
      </w:pPr>
      <w:r>
        <w:rPr>
          <w:sz w:val="27"/>
          <w:szCs w:val="27"/>
        </w:rPr>
        <w:t>- об оприходовании годных узлов, агрегатов, деталей и прочих материальных ценностей;</w:t>
      </w:r>
    </w:p>
    <w:p w:rsidR="007C422E" w:rsidRDefault="007C422E" w:rsidP="00A22DAD">
      <w:pPr>
        <w:shd w:val="clear" w:color="auto" w:fill="FFFFFF"/>
        <w:tabs>
          <w:tab w:val="left" w:pos="7590"/>
        </w:tabs>
        <w:ind w:right="-284" w:firstLine="709"/>
        <w:jc w:val="both"/>
        <w:rPr>
          <w:sz w:val="27"/>
          <w:szCs w:val="27"/>
        </w:rPr>
      </w:pPr>
      <w:r>
        <w:rPr>
          <w:sz w:val="27"/>
          <w:szCs w:val="27"/>
        </w:rPr>
        <w:t>- о перечислении денежных средств, полученных Учреждениями от сдачи списанного имущества в металлолом, в местный бюджет, подтвержденных калькуляцией;</w:t>
      </w:r>
    </w:p>
    <w:p w:rsidR="007C422E" w:rsidRDefault="007C422E" w:rsidP="00A22DAD">
      <w:pPr>
        <w:shd w:val="clear" w:color="auto" w:fill="FFFFFF"/>
        <w:tabs>
          <w:tab w:val="left" w:pos="7590"/>
        </w:tabs>
        <w:ind w:right="-284" w:firstLine="709"/>
        <w:jc w:val="both"/>
        <w:rPr>
          <w:sz w:val="27"/>
          <w:szCs w:val="27"/>
        </w:rPr>
      </w:pPr>
      <w:r>
        <w:rPr>
          <w:sz w:val="27"/>
          <w:szCs w:val="27"/>
        </w:rPr>
        <w:t>- справки о снятии с учета транспортных средств в РЭО ГИБДД и самоходной техники в Гостехнадзоре.</w:t>
      </w:r>
    </w:p>
    <w:p w:rsidR="007C422E" w:rsidRDefault="007C422E" w:rsidP="00A22DAD">
      <w:pPr>
        <w:shd w:val="clear" w:color="auto" w:fill="FFFFFF"/>
        <w:tabs>
          <w:tab w:val="left" w:pos="7590"/>
        </w:tabs>
        <w:ind w:right="-284" w:firstLine="709"/>
        <w:jc w:val="both"/>
        <w:rPr>
          <w:sz w:val="27"/>
          <w:szCs w:val="27"/>
        </w:rPr>
      </w:pPr>
    </w:p>
    <w:p w:rsidR="007C422E" w:rsidRDefault="007C422E" w:rsidP="00D25A91">
      <w:pPr>
        <w:shd w:val="clear" w:color="auto" w:fill="FFFFFF"/>
        <w:tabs>
          <w:tab w:val="left" w:pos="7590"/>
        </w:tabs>
        <w:ind w:right="-284" w:firstLine="709"/>
        <w:jc w:val="center"/>
        <w:rPr>
          <w:sz w:val="27"/>
          <w:szCs w:val="27"/>
        </w:rPr>
      </w:pPr>
      <w:r>
        <w:rPr>
          <w:sz w:val="27"/>
          <w:szCs w:val="27"/>
          <w:lang w:val="en-US"/>
        </w:rPr>
        <w:t>VI</w:t>
      </w:r>
      <w:r>
        <w:rPr>
          <w:sz w:val="27"/>
          <w:szCs w:val="27"/>
        </w:rPr>
        <w:t>. Особенности списания отдельных групп объектов</w:t>
      </w:r>
    </w:p>
    <w:p w:rsidR="007C422E" w:rsidRDefault="007C422E" w:rsidP="00D25A91">
      <w:pPr>
        <w:shd w:val="clear" w:color="auto" w:fill="FFFFFF"/>
        <w:tabs>
          <w:tab w:val="left" w:pos="7590"/>
        </w:tabs>
        <w:ind w:right="-284" w:firstLine="709"/>
        <w:jc w:val="center"/>
        <w:rPr>
          <w:sz w:val="27"/>
          <w:szCs w:val="27"/>
        </w:rPr>
      </w:pPr>
    </w:p>
    <w:p w:rsidR="007C422E" w:rsidRDefault="007C422E" w:rsidP="00D25A91">
      <w:pPr>
        <w:shd w:val="clear" w:color="auto" w:fill="FFFFFF"/>
        <w:tabs>
          <w:tab w:val="left" w:pos="7590"/>
        </w:tabs>
        <w:ind w:right="-284" w:firstLine="709"/>
        <w:jc w:val="both"/>
        <w:rPr>
          <w:sz w:val="27"/>
          <w:szCs w:val="27"/>
        </w:rPr>
      </w:pPr>
      <w:r>
        <w:rPr>
          <w:sz w:val="27"/>
          <w:szCs w:val="27"/>
        </w:rPr>
        <w:t>23. При списании основных средств, утраченных вследствие кражи, пожара, аварий и других чрезвычайных ситуаций, в Управление дополнительно представляются:</w:t>
      </w:r>
    </w:p>
    <w:p w:rsidR="007C422E" w:rsidRDefault="007C422E" w:rsidP="00D25A91">
      <w:pPr>
        <w:shd w:val="clear" w:color="auto" w:fill="FFFFFF"/>
        <w:tabs>
          <w:tab w:val="left" w:pos="7590"/>
        </w:tabs>
        <w:ind w:right="-284" w:firstLine="709"/>
        <w:jc w:val="both"/>
        <w:rPr>
          <w:sz w:val="27"/>
          <w:szCs w:val="27"/>
        </w:rPr>
      </w:pPr>
      <w:r>
        <w:rPr>
          <w:sz w:val="27"/>
          <w:szCs w:val="27"/>
        </w:rPr>
        <w:t>-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7C422E" w:rsidRDefault="007C422E" w:rsidP="00D25A91">
      <w:pPr>
        <w:shd w:val="clear" w:color="auto" w:fill="FFFFFF"/>
        <w:tabs>
          <w:tab w:val="left" w:pos="7590"/>
        </w:tabs>
        <w:ind w:right="-284" w:firstLine="709"/>
        <w:jc w:val="both"/>
        <w:rPr>
          <w:sz w:val="27"/>
          <w:szCs w:val="27"/>
        </w:rPr>
      </w:pPr>
      <w:r>
        <w:rPr>
          <w:sz w:val="27"/>
          <w:szCs w:val="27"/>
        </w:rPr>
        <w:t>- объяснительные записки руководителя Предприятия или Учреждения и материально-ответственных лиц о факте утраты имущества с указанием сведений о возмещении ущерба виновными лицами;</w:t>
      </w:r>
    </w:p>
    <w:p w:rsidR="007C422E" w:rsidRDefault="007C422E" w:rsidP="00D25A91">
      <w:pPr>
        <w:shd w:val="clear" w:color="auto" w:fill="FFFFFF"/>
        <w:tabs>
          <w:tab w:val="left" w:pos="7590"/>
        </w:tabs>
        <w:ind w:right="-284" w:firstLine="709"/>
        <w:jc w:val="both"/>
        <w:rPr>
          <w:sz w:val="27"/>
          <w:szCs w:val="27"/>
        </w:rPr>
      </w:pPr>
      <w:r>
        <w:rPr>
          <w:sz w:val="27"/>
          <w:szCs w:val="27"/>
        </w:rPr>
        <w:t>- копия приказа о наказании лиц, виновных в преждевременном выбытии основных средств из эксплуатации.</w:t>
      </w:r>
    </w:p>
    <w:p w:rsidR="007C422E" w:rsidRDefault="007C422E" w:rsidP="00D25A91">
      <w:pPr>
        <w:shd w:val="clear" w:color="auto" w:fill="FFFFFF"/>
        <w:tabs>
          <w:tab w:val="left" w:pos="7590"/>
        </w:tabs>
        <w:ind w:right="-284" w:firstLine="709"/>
        <w:jc w:val="both"/>
        <w:rPr>
          <w:sz w:val="27"/>
          <w:szCs w:val="27"/>
        </w:rPr>
      </w:pPr>
      <w:r>
        <w:rPr>
          <w:sz w:val="27"/>
          <w:szCs w:val="27"/>
        </w:rPr>
        <w:t>24. При списании транспортных средств, кино-теле-видео-аудио-аппаратуры, сложно-бытовой и электронно-вычислительной техники, средств связи, оборудования предоставляется заключение специализированной организации или специалиста, имеющего лицензию на обслуживание данного вида техники, привлекаемой пользователем муниципального имущества, о техническом состоянии объекта, подлежащего списанию.</w:t>
      </w:r>
    </w:p>
    <w:p w:rsidR="007C422E" w:rsidRDefault="007C422E" w:rsidP="00D25A91">
      <w:pPr>
        <w:shd w:val="clear" w:color="auto" w:fill="FFFFFF"/>
        <w:tabs>
          <w:tab w:val="left" w:pos="7590"/>
        </w:tabs>
        <w:ind w:right="-284" w:firstLine="709"/>
        <w:jc w:val="both"/>
        <w:rPr>
          <w:sz w:val="27"/>
          <w:szCs w:val="27"/>
        </w:rPr>
      </w:pPr>
      <w:r>
        <w:rPr>
          <w:sz w:val="27"/>
          <w:szCs w:val="27"/>
        </w:rPr>
        <w:t>25. При списании медицинского оборудования предоставляется дефектный акт, содержащий заключение специализированной организации, имеющей лицензию на техническое обслуживание медицинской техники.</w:t>
      </w:r>
    </w:p>
    <w:p w:rsidR="007C422E" w:rsidRDefault="007C422E" w:rsidP="00D25A91">
      <w:pPr>
        <w:shd w:val="clear" w:color="auto" w:fill="FFFFFF"/>
        <w:tabs>
          <w:tab w:val="left" w:pos="7590"/>
        </w:tabs>
        <w:ind w:right="-284" w:firstLine="709"/>
        <w:jc w:val="both"/>
        <w:rPr>
          <w:sz w:val="27"/>
          <w:szCs w:val="27"/>
        </w:rPr>
      </w:pPr>
      <w:r>
        <w:rPr>
          <w:sz w:val="27"/>
          <w:szCs w:val="27"/>
        </w:rPr>
        <w:t>26. При списании оборудования, не указанного в пункте 24 Порядка, при наличии в штате Предприятия или Учреждения квалифицированного (или аттестованного) специалиста по его техническому обслуживанию и ремонту, данный специалист включается в Комиссию, составляет и подписывает заключение о техническом состоянии объекта.</w:t>
      </w:r>
    </w:p>
    <w:p w:rsidR="007C422E" w:rsidRDefault="007C422E" w:rsidP="00D25A91">
      <w:pPr>
        <w:shd w:val="clear" w:color="auto" w:fill="FFFFFF"/>
        <w:tabs>
          <w:tab w:val="left" w:pos="7590"/>
        </w:tabs>
        <w:ind w:right="-284" w:firstLine="709"/>
        <w:jc w:val="both"/>
        <w:rPr>
          <w:sz w:val="27"/>
          <w:szCs w:val="27"/>
        </w:rPr>
      </w:pPr>
    </w:p>
    <w:p w:rsidR="007C422E" w:rsidRDefault="007C422E" w:rsidP="000C3864">
      <w:pPr>
        <w:shd w:val="clear" w:color="auto" w:fill="FFFFFF"/>
        <w:tabs>
          <w:tab w:val="left" w:pos="7590"/>
        </w:tabs>
        <w:ind w:right="-284" w:firstLine="709"/>
        <w:jc w:val="center"/>
        <w:rPr>
          <w:sz w:val="27"/>
          <w:szCs w:val="27"/>
        </w:rPr>
      </w:pPr>
      <w:r>
        <w:rPr>
          <w:sz w:val="27"/>
          <w:szCs w:val="27"/>
          <w:lang w:val="en-US"/>
        </w:rPr>
        <w:t>VII</w:t>
      </w:r>
      <w:r>
        <w:rPr>
          <w:sz w:val="27"/>
          <w:szCs w:val="27"/>
        </w:rPr>
        <w:t>. Заключительные положения</w:t>
      </w:r>
    </w:p>
    <w:p w:rsidR="007C422E" w:rsidRDefault="007C422E" w:rsidP="000C3864">
      <w:pPr>
        <w:shd w:val="clear" w:color="auto" w:fill="FFFFFF"/>
        <w:tabs>
          <w:tab w:val="left" w:pos="7590"/>
        </w:tabs>
        <w:ind w:right="-284" w:firstLine="709"/>
        <w:jc w:val="center"/>
        <w:rPr>
          <w:sz w:val="27"/>
          <w:szCs w:val="27"/>
        </w:rPr>
      </w:pPr>
    </w:p>
    <w:p w:rsidR="007C422E" w:rsidRDefault="007C422E" w:rsidP="00C16BAB">
      <w:pPr>
        <w:shd w:val="clear" w:color="auto" w:fill="FFFFFF"/>
        <w:tabs>
          <w:tab w:val="left" w:pos="7590"/>
        </w:tabs>
        <w:ind w:right="-284" w:firstLine="709"/>
        <w:jc w:val="both"/>
        <w:rPr>
          <w:sz w:val="27"/>
          <w:szCs w:val="27"/>
        </w:rPr>
      </w:pPr>
      <w:r>
        <w:rPr>
          <w:sz w:val="27"/>
          <w:szCs w:val="27"/>
        </w:rPr>
        <w:t>27. Списанное имущество исключается из реестра муниципальной собственности после представления пользователем документов, подтверждающих выполнение распоряжения Управления о списании муниципального имущества.</w:t>
      </w:r>
    </w:p>
    <w:p w:rsidR="007C422E" w:rsidRDefault="007C422E" w:rsidP="00C16BAB">
      <w:pPr>
        <w:shd w:val="clear" w:color="auto" w:fill="FFFFFF"/>
        <w:tabs>
          <w:tab w:val="left" w:pos="7590"/>
        </w:tabs>
        <w:ind w:right="-284" w:firstLine="709"/>
        <w:jc w:val="both"/>
        <w:rPr>
          <w:sz w:val="27"/>
          <w:szCs w:val="27"/>
        </w:rPr>
      </w:pPr>
      <w:r>
        <w:rPr>
          <w:sz w:val="27"/>
          <w:szCs w:val="27"/>
        </w:rPr>
        <w:t>28. За полноту, правильность и порядок проведения мероприятий по списанию несут ответственность должностные лица Предприятий, Учреждений и пользователи муниципального имущества.</w:t>
      </w:r>
    </w:p>
    <w:p w:rsidR="007C422E" w:rsidRPr="00C16BAB" w:rsidRDefault="007C422E" w:rsidP="00C16BAB">
      <w:pPr>
        <w:shd w:val="clear" w:color="auto" w:fill="FFFFFF"/>
        <w:tabs>
          <w:tab w:val="left" w:pos="7590"/>
        </w:tabs>
        <w:ind w:right="-284" w:firstLine="709"/>
        <w:jc w:val="both"/>
        <w:rPr>
          <w:sz w:val="27"/>
          <w:szCs w:val="27"/>
        </w:rPr>
      </w:pPr>
      <w:r>
        <w:rPr>
          <w:sz w:val="27"/>
          <w:szCs w:val="27"/>
        </w:rPr>
        <w:t>29. В случае нарушения требований, предусмотренных настоящим Порядком, виновные лица несут ответственность, предусмотренную действующим законодательством.</w:t>
      </w:r>
    </w:p>
    <w:p w:rsidR="007C422E" w:rsidRPr="00D25A91" w:rsidRDefault="007C422E" w:rsidP="00C16BAB">
      <w:pPr>
        <w:shd w:val="clear" w:color="auto" w:fill="FFFFFF"/>
        <w:tabs>
          <w:tab w:val="left" w:pos="7590"/>
        </w:tabs>
        <w:ind w:right="-284" w:firstLine="709"/>
        <w:jc w:val="center"/>
        <w:rPr>
          <w:sz w:val="27"/>
          <w:szCs w:val="27"/>
        </w:rPr>
      </w:pPr>
    </w:p>
    <w:p w:rsidR="007C422E" w:rsidRPr="00C96D76" w:rsidRDefault="007C422E" w:rsidP="00C96D76">
      <w:pPr>
        <w:tabs>
          <w:tab w:val="left" w:pos="7590"/>
        </w:tabs>
        <w:ind w:right="-284" w:firstLine="709"/>
        <w:jc w:val="center"/>
        <w:rPr>
          <w:sz w:val="27"/>
          <w:szCs w:val="27"/>
          <w:shd w:val="clear" w:color="auto" w:fill="F9F9F9"/>
        </w:rPr>
      </w:pPr>
    </w:p>
    <w:p w:rsidR="007C422E" w:rsidRDefault="007C422E" w:rsidP="002F2F4A">
      <w:pPr>
        <w:tabs>
          <w:tab w:val="left" w:pos="7590"/>
        </w:tabs>
        <w:jc w:val="center"/>
        <w:rPr>
          <w:sz w:val="27"/>
          <w:szCs w:val="27"/>
        </w:rPr>
      </w:pPr>
    </w:p>
    <w:p w:rsidR="007C422E" w:rsidRDefault="007C422E" w:rsidP="007F44EE">
      <w:pPr>
        <w:tabs>
          <w:tab w:val="left" w:pos="7590"/>
        </w:tabs>
        <w:ind w:right="-426"/>
        <w:jc w:val="both"/>
        <w:rPr>
          <w:sz w:val="27"/>
          <w:szCs w:val="27"/>
        </w:rPr>
      </w:pPr>
      <w:r>
        <w:rPr>
          <w:sz w:val="27"/>
          <w:szCs w:val="27"/>
        </w:rPr>
        <w:t>Начальник управления по имуществу и</w:t>
      </w:r>
    </w:p>
    <w:p w:rsidR="007C422E" w:rsidRDefault="007C422E" w:rsidP="007F44EE">
      <w:pPr>
        <w:tabs>
          <w:tab w:val="left" w:pos="7590"/>
        </w:tabs>
        <w:ind w:right="-426"/>
        <w:jc w:val="both"/>
        <w:rPr>
          <w:sz w:val="27"/>
          <w:szCs w:val="27"/>
        </w:rPr>
      </w:pPr>
      <w:r>
        <w:rPr>
          <w:sz w:val="27"/>
          <w:szCs w:val="27"/>
        </w:rPr>
        <w:t>земельным отношениям администрации</w:t>
      </w:r>
    </w:p>
    <w:p w:rsidR="007C422E" w:rsidRDefault="007C422E" w:rsidP="007F44EE">
      <w:pPr>
        <w:tabs>
          <w:tab w:val="left" w:pos="7590"/>
        </w:tabs>
        <w:ind w:right="-426"/>
        <w:jc w:val="both"/>
        <w:rPr>
          <w:sz w:val="27"/>
          <w:szCs w:val="27"/>
        </w:rPr>
      </w:pPr>
      <w:r>
        <w:rPr>
          <w:sz w:val="27"/>
          <w:szCs w:val="27"/>
        </w:rPr>
        <w:t>Копейского городского округа                                                                     Ж.А. Буркова</w:t>
      </w:r>
    </w:p>
    <w:sectPr w:rsidR="007C422E" w:rsidSect="00CB7807">
      <w:headerReference w:type="default" r:id="rId7"/>
      <w:pgSz w:w="11906" w:h="16838"/>
      <w:pgMar w:top="993"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2E" w:rsidRDefault="007C422E" w:rsidP="00802783">
      <w:r>
        <w:separator/>
      </w:r>
    </w:p>
  </w:endnote>
  <w:endnote w:type="continuationSeparator" w:id="0">
    <w:p w:rsidR="007C422E" w:rsidRDefault="007C422E" w:rsidP="00802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2E" w:rsidRDefault="007C422E" w:rsidP="00802783">
      <w:r>
        <w:separator/>
      </w:r>
    </w:p>
  </w:footnote>
  <w:footnote w:type="continuationSeparator" w:id="0">
    <w:p w:rsidR="007C422E" w:rsidRDefault="007C422E" w:rsidP="00802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2E" w:rsidRDefault="007C422E">
    <w:pPr>
      <w:pStyle w:val="Header"/>
      <w:jc w:val="center"/>
    </w:pPr>
    <w:fldSimple w:instr=" PAGE   \* MERGEFORMAT ">
      <w:r>
        <w:rPr>
          <w:noProof/>
        </w:rPr>
        <w:t>2</w:t>
      </w:r>
    </w:fldSimple>
  </w:p>
  <w:p w:rsidR="007C422E" w:rsidRDefault="007C42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F4A"/>
    <w:rsid w:val="00007197"/>
    <w:rsid w:val="000077BF"/>
    <w:rsid w:val="00021AC6"/>
    <w:rsid w:val="000276A4"/>
    <w:rsid w:val="00031FBA"/>
    <w:rsid w:val="00050718"/>
    <w:rsid w:val="00093079"/>
    <w:rsid w:val="000A4B8A"/>
    <w:rsid w:val="000C3864"/>
    <w:rsid w:val="000C3A96"/>
    <w:rsid w:val="000D0B3B"/>
    <w:rsid w:val="000F5DC6"/>
    <w:rsid w:val="00130F59"/>
    <w:rsid w:val="00141B3A"/>
    <w:rsid w:val="00157587"/>
    <w:rsid w:val="001655CF"/>
    <w:rsid w:val="0018728C"/>
    <w:rsid w:val="00197500"/>
    <w:rsid w:val="001A0E29"/>
    <w:rsid w:val="001B3D8B"/>
    <w:rsid w:val="001C1AD0"/>
    <w:rsid w:val="001E7E3C"/>
    <w:rsid w:val="00251EB7"/>
    <w:rsid w:val="0026196B"/>
    <w:rsid w:val="00263A88"/>
    <w:rsid w:val="002900C0"/>
    <w:rsid w:val="0029288E"/>
    <w:rsid w:val="002F2F4A"/>
    <w:rsid w:val="0030580D"/>
    <w:rsid w:val="00311A59"/>
    <w:rsid w:val="003131CE"/>
    <w:rsid w:val="00342AD8"/>
    <w:rsid w:val="00343B91"/>
    <w:rsid w:val="00350B43"/>
    <w:rsid w:val="00390799"/>
    <w:rsid w:val="003C1F9D"/>
    <w:rsid w:val="003C3AC2"/>
    <w:rsid w:val="003D776D"/>
    <w:rsid w:val="003E6AAD"/>
    <w:rsid w:val="003F2F2F"/>
    <w:rsid w:val="003F65C2"/>
    <w:rsid w:val="003F76CA"/>
    <w:rsid w:val="004561DF"/>
    <w:rsid w:val="004613B8"/>
    <w:rsid w:val="004A51A7"/>
    <w:rsid w:val="004A7CCC"/>
    <w:rsid w:val="004B0532"/>
    <w:rsid w:val="004B15FB"/>
    <w:rsid w:val="004C10A5"/>
    <w:rsid w:val="004D08B8"/>
    <w:rsid w:val="004E372F"/>
    <w:rsid w:val="004F4223"/>
    <w:rsid w:val="004F52A6"/>
    <w:rsid w:val="00505C89"/>
    <w:rsid w:val="00510E09"/>
    <w:rsid w:val="00550AD8"/>
    <w:rsid w:val="00566A9A"/>
    <w:rsid w:val="00632630"/>
    <w:rsid w:val="0063606A"/>
    <w:rsid w:val="00647E8F"/>
    <w:rsid w:val="006529A1"/>
    <w:rsid w:val="00676594"/>
    <w:rsid w:val="006872D4"/>
    <w:rsid w:val="00696764"/>
    <w:rsid w:val="006A5FF6"/>
    <w:rsid w:val="007121DB"/>
    <w:rsid w:val="00762971"/>
    <w:rsid w:val="007C422E"/>
    <w:rsid w:val="007D00F0"/>
    <w:rsid w:val="007D2529"/>
    <w:rsid w:val="007E1BD7"/>
    <w:rsid w:val="007E221B"/>
    <w:rsid w:val="007E7B40"/>
    <w:rsid w:val="007F44EE"/>
    <w:rsid w:val="00802783"/>
    <w:rsid w:val="0080317E"/>
    <w:rsid w:val="008205FA"/>
    <w:rsid w:val="0084448B"/>
    <w:rsid w:val="00864187"/>
    <w:rsid w:val="0088574F"/>
    <w:rsid w:val="00893E8B"/>
    <w:rsid w:val="00893EB3"/>
    <w:rsid w:val="00896D68"/>
    <w:rsid w:val="008A24C2"/>
    <w:rsid w:val="008B3799"/>
    <w:rsid w:val="008C5EEA"/>
    <w:rsid w:val="008E458B"/>
    <w:rsid w:val="00901053"/>
    <w:rsid w:val="009046A1"/>
    <w:rsid w:val="009067BE"/>
    <w:rsid w:val="0092697B"/>
    <w:rsid w:val="00935DD3"/>
    <w:rsid w:val="009575A7"/>
    <w:rsid w:val="00983358"/>
    <w:rsid w:val="00995CD3"/>
    <w:rsid w:val="009A0004"/>
    <w:rsid w:val="009D306C"/>
    <w:rsid w:val="009D6CAA"/>
    <w:rsid w:val="00A22DAD"/>
    <w:rsid w:val="00A41F4F"/>
    <w:rsid w:val="00A5152D"/>
    <w:rsid w:val="00A70182"/>
    <w:rsid w:val="00AB7479"/>
    <w:rsid w:val="00B21FFC"/>
    <w:rsid w:val="00B43767"/>
    <w:rsid w:val="00B633FD"/>
    <w:rsid w:val="00B65939"/>
    <w:rsid w:val="00BB2ADC"/>
    <w:rsid w:val="00BD3C12"/>
    <w:rsid w:val="00BE6281"/>
    <w:rsid w:val="00BF5CAE"/>
    <w:rsid w:val="00C023F4"/>
    <w:rsid w:val="00C03452"/>
    <w:rsid w:val="00C16BAB"/>
    <w:rsid w:val="00C22586"/>
    <w:rsid w:val="00C3168C"/>
    <w:rsid w:val="00C3680A"/>
    <w:rsid w:val="00C45A26"/>
    <w:rsid w:val="00C460AB"/>
    <w:rsid w:val="00C645C3"/>
    <w:rsid w:val="00C96D76"/>
    <w:rsid w:val="00C97FA9"/>
    <w:rsid w:val="00CB7807"/>
    <w:rsid w:val="00CC0621"/>
    <w:rsid w:val="00CF727A"/>
    <w:rsid w:val="00D17C75"/>
    <w:rsid w:val="00D25A91"/>
    <w:rsid w:val="00D53E0D"/>
    <w:rsid w:val="00D54244"/>
    <w:rsid w:val="00D56178"/>
    <w:rsid w:val="00D95EE1"/>
    <w:rsid w:val="00DA6F3B"/>
    <w:rsid w:val="00DD55EC"/>
    <w:rsid w:val="00DD724C"/>
    <w:rsid w:val="00E20912"/>
    <w:rsid w:val="00E409C8"/>
    <w:rsid w:val="00E86B8F"/>
    <w:rsid w:val="00E90B58"/>
    <w:rsid w:val="00EC3015"/>
    <w:rsid w:val="00ED3EDB"/>
    <w:rsid w:val="00EF55B4"/>
    <w:rsid w:val="00EF5F8E"/>
    <w:rsid w:val="00F204BE"/>
    <w:rsid w:val="00F21046"/>
    <w:rsid w:val="00F2459B"/>
    <w:rsid w:val="00F44DD0"/>
    <w:rsid w:val="00F56915"/>
    <w:rsid w:val="00F64B6C"/>
    <w:rsid w:val="00F82AFC"/>
    <w:rsid w:val="00FB34A1"/>
    <w:rsid w:val="00FD02AE"/>
    <w:rsid w:val="00FD42DA"/>
    <w:rsid w:val="00FE5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4A"/>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A5152D"/>
    <w:pPr>
      <w:keepNext/>
      <w:suppressAutoHyphens/>
      <w:autoSpaceDE w:val="0"/>
      <w:jc w:val="center"/>
      <w:outlineLvl w:val="0"/>
    </w:pPr>
    <w:rPr>
      <w:rFonts w:eastAsia="Calibri"/>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DD"/>
    <w:rPr>
      <w:rFonts w:asciiTheme="majorHAnsi" w:eastAsiaTheme="majorEastAsia" w:hAnsiTheme="majorHAnsi" w:cstheme="majorBidi"/>
      <w:b/>
      <w:bCs/>
      <w:kern w:val="32"/>
      <w:sz w:val="32"/>
      <w:szCs w:val="32"/>
    </w:rPr>
  </w:style>
  <w:style w:type="table" w:styleId="TableGrid">
    <w:name w:val="Table Grid"/>
    <w:basedOn w:val="TableNormal"/>
    <w:uiPriority w:val="99"/>
    <w:rsid w:val="002F2F4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02783"/>
    <w:pPr>
      <w:tabs>
        <w:tab w:val="center" w:pos="4677"/>
        <w:tab w:val="right" w:pos="9355"/>
      </w:tabs>
    </w:pPr>
  </w:style>
  <w:style w:type="character" w:customStyle="1" w:styleId="HeaderChar">
    <w:name w:val="Header Char"/>
    <w:basedOn w:val="DefaultParagraphFont"/>
    <w:link w:val="Header"/>
    <w:uiPriority w:val="99"/>
    <w:locked/>
    <w:rsid w:val="00802783"/>
    <w:rPr>
      <w:rFonts w:ascii="Times New Roman" w:hAnsi="Times New Roman" w:cs="Times New Roman"/>
      <w:sz w:val="24"/>
      <w:szCs w:val="24"/>
      <w:lang w:eastAsia="ru-RU"/>
    </w:rPr>
  </w:style>
  <w:style w:type="paragraph" w:styleId="Footer">
    <w:name w:val="footer"/>
    <w:basedOn w:val="Normal"/>
    <w:link w:val="FooterChar"/>
    <w:uiPriority w:val="99"/>
    <w:semiHidden/>
    <w:rsid w:val="00802783"/>
    <w:pPr>
      <w:tabs>
        <w:tab w:val="center" w:pos="4677"/>
        <w:tab w:val="right" w:pos="9355"/>
      </w:tabs>
    </w:pPr>
  </w:style>
  <w:style w:type="character" w:customStyle="1" w:styleId="FooterChar">
    <w:name w:val="Footer Char"/>
    <w:basedOn w:val="DefaultParagraphFont"/>
    <w:link w:val="Footer"/>
    <w:uiPriority w:val="99"/>
    <w:semiHidden/>
    <w:locked/>
    <w:rsid w:val="00802783"/>
    <w:rPr>
      <w:rFonts w:ascii="Times New Roman" w:hAnsi="Times New Roman" w:cs="Times New Roman"/>
      <w:sz w:val="24"/>
      <w:szCs w:val="24"/>
      <w:lang w:eastAsia="ru-RU"/>
    </w:rPr>
  </w:style>
  <w:style w:type="paragraph" w:styleId="NormalWeb">
    <w:name w:val="Normal (Web)"/>
    <w:basedOn w:val="Normal"/>
    <w:uiPriority w:val="99"/>
    <w:rsid w:val="00B43767"/>
    <w:pPr>
      <w:spacing w:before="100" w:beforeAutospacing="1" w:after="100" w:afterAutospacing="1"/>
    </w:pPr>
  </w:style>
  <w:style w:type="paragraph" w:styleId="NoSpacing">
    <w:name w:val="No Spacing"/>
    <w:uiPriority w:val="99"/>
    <w:qFormat/>
    <w:rsid w:val="00A5152D"/>
  </w:style>
  <w:style w:type="paragraph" w:customStyle="1" w:styleId="1">
    <w:name w:val="Название объекта1"/>
    <w:basedOn w:val="Normal"/>
    <w:next w:val="Normal"/>
    <w:uiPriority w:val="99"/>
    <w:rsid w:val="00A5152D"/>
    <w:pPr>
      <w:suppressAutoHyphens/>
      <w:autoSpaceDE w:val="0"/>
      <w:jc w:val="center"/>
    </w:pPr>
    <w:rPr>
      <w:rFonts w:eastAsia="Calibr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671372133">
      <w:marLeft w:val="0"/>
      <w:marRight w:val="0"/>
      <w:marTop w:val="0"/>
      <w:marBottom w:val="0"/>
      <w:divBdr>
        <w:top w:val="none" w:sz="0" w:space="0" w:color="auto"/>
        <w:left w:val="none" w:sz="0" w:space="0" w:color="auto"/>
        <w:bottom w:val="none" w:sz="0" w:space="0" w:color="auto"/>
        <w:right w:val="none" w:sz="0" w:space="0" w:color="auto"/>
      </w:divBdr>
    </w:div>
    <w:div w:id="671372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864</TotalTime>
  <Pages>8</Pages>
  <Words>2520</Words>
  <Characters>14365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07_77</dc:creator>
  <cp:keywords/>
  <dc:description/>
  <cp:lastModifiedBy>Admin</cp:lastModifiedBy>
  <cp:revision>60</cp:revision>
  <cp:lastPrinted>2022-05-26T11:58:00Z</cp:lastPrinted>
  <dcterms:created xsi:type="dcterms:W3CDTF">2020-10-07T07:20:00Z</dcterms:created>
  <dcterms:modified xsi:type="dcterms:W3CDTF">2022-05-26T12:05:00Z</dcterms:modified>
</cp:coreProperties>
</file>